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A193" w14:textId="22E0D49A" w:rsidR="00702A19" w:rsidRPr="00FC77E7" w:rsidRDefault="00702A19" w:rsidP="00702A19">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Pr="00FC77E7">
        <w:rPr>
          <w:rFonts w:ascii="Times New Roman" w:eastAsia="Times New Roman" w:hAnsi="Times New Roman" w:cs="Times New Roman"/>
          <w:b/>
          <w:sz w:val="24"/>
          <w:szCs w:val="24"/>
        </w:rPr>
        <w:t>PIELIKUMS</w:t>
      </w:r>
    </w:p>
    <w:p w14:paraId="1B7A5314" w14:textId="77777777" w:rsidR="00702A19" w:rsidRPr="00FC77E7" w:rsidRDefault="00702A19" w:rsidP="00702A19">
      <w:pPr>
        <w:jc w:val="right"/>
        <w:rPr>
          <w:rFonts w:ascii="Times New Roman" w:eastAsia="Times New Roman" w:hAnsi="Times New Roman" w:cs="Times New Roman"/>
          <w:sz w:val="24"/>
          <w:szCs w:val="24"/>
        </w:rPr>
      </w:pPr>
      <w:bookmarkStart w:id="0" w:name="_GoBack"/>
      <w:r w:rsidRPr="00FC77E7">
        <w:rPr>
          <w:rFonts w:ascii="Times New Roman" w:eastAsia="Times New Roman" w:hAnsi="Times New Roman" w:cs="Times New Roman"/>
          <w:sz w:val="24"/>
          <w:szCs w:val="24"/>
        </w:rPr>
        <w:t>Limbažu novada domes</w:t>
      </w:r>
    </w:p>
    <w:p w14:paraId="3ED1F577" w14:textId="0D00998C" w:rsidR="00702A19" w:rsidRPr="00FC77E7" w:rsidRDefault="00702A19" w:rsidP="00702A1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Pr="00FC77E7">
        <w:rPr>
          <w:rFonts w:ascii="Times New Roman" w:eastAsia="Times New Roman" w:hAnsi="Times New Roman" w:cs="Times New Roman"/>
          <w:sz w:val="24"/>
          <w:szCs w:val="24"/>
        </w:rPr>
        <w:t>.</w:t>
      </w:r>
      <w:r>
        <w:rPr>
          <w:rFonts w:ascii="Times New Roman" w:eastAsia="Times New Roman" w:hAnsi="Times New Roman" w:cs="Times New Roman"/>
          <w:sz w:val="24"/>
          <w:szCs w:val="24"/>
        </w:rPr>
        <w:t>08</w:t>
      </w:r>
      <w:r w:rsidRPr="00FC77E7">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FC77E7">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635</w:t>
      </w:r>
    </w:p>
    <w:p w14:paraId="17C2AFD9" w14:textId="19C2782D" w:rsidR="00702A19" w:rsidRPr="00FC77E7" w:rsidRDefault="00702A19" w:rsidP="00702A19">
      <w:pPr>
        <w:jc w:val="right"/>
        <w:rPr>
          <w:rFonts w:ascii="Times New Roman" w:eastAsia="Times New Roman" w:hAnsi="Times New Roman" w:cs="Times New Roman"/>
          <w:sz w:val="24"/>
          <w:szCs w:val="24"/>
        </w:rPr>
      </w:pPr>
      <w:r w:rsidRPr="00FC77E7">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13</w:t>
      </w:r>
      <w:r w:rsidRPr="00FC77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83</w:t>
      </w:r>
      <w:r w:rsidRPr="00FC77E7">
        <w:rPr>
          <w:rFonts w:ascii="Times New Roman" w:eastAsia="Times New Roman" w:hAnsi="Times New Roman" w:cs="Times New Roman"/>
          <w:sz w:val="24"/>
          <w:szCs w:val="24"/>
        </w:rPr>
        <w:t>.)</w:t>
      </w:r>
    </w:p>
    <w:bookmarkEnd w:id="0"/>
    <w:p w14:paraId="0868CD96" w14:textId="77777777" w:rsidR="00702A19" w:rsidRDefault="00702A19" w:rsidP="00F56BA2">
      <w:pPr>
        <w:ind w:left="0" w:firstLine="0"/>
        <w:jc w:val="center"/>
        <w:rPr>
          <w:rFonts w:ascii="Times New Roman" w:hAnsi="Times New Roman" w:cs="Times New Roman"/>
          <w:b/>
          <w:bCs/>
        </w:rPr>
      </w:pPr>
    </w:p>
    <w:p w14:paraId="6C768FCD" w14:textId="77777777" w:rsidR="00FF4052" w:rsidRPr="004216E8" w:rsidRDefault="001D62B8" w:rsidP="00F56BA2">
      <w:pPr>
        <w:ind w:left="0" w:firstLine="0"/>
        <w:jc w:val="center"/>
        <w:rPr>
          <w:rFonts w:ascii="Times New Roman" w:hAnsi="Times New Roman" w:cs="Times New Roman"/>
          <w:b/>
          <w:bCs/>
        </w:rPr>
      </w:pPr>
      <w:r w:rsidRPr="004216E8">
        <w:rPr>
          <w:rFonts w:ascii="Times New Roman" w:hAnsi="Times New Roman" w:cs="Times New Roman"/>
          <w:b/>
          <w:bCs/>
        </w:rPr>
        <w:t xml:space="preserve">ZIŅOJUMS PAR PUBLISKĀS APSPRIEŠANAS REZULTĀTIEM </w:t>
      </w:r>
    </w:p>
    <w:p w14:paraId="2823DDFB" w14:textId="68B89E53" w:rsidR="001D62B8" w:rsidRPr="004216E8" w:rsidRDefault="00FF4052" w:rsidP="00F56BA2">
      <w:pPr>
        <w:ind w:left="0" w:firstLine="0"/>
        <w:jc w:val="center"/>
        <w:rPr>
          <w:rFonts w:ascii="Times New Roman" w:hAnsi="Times New Roman" w:cs="Times New Roman"/>
          <w:b/>
          <w:bCs/>
        </w:rPr>
      </w:pPr>
      <w:proofErr w:type="spellStart"/>
      <w:r w:rsidRPr="004216E8">
        <w:rPr>
          <w:rFonts w:ascii="Times New Roman" w:hAnsi="Times New Roman" w:cs="Times New Roman"/>
          <w:b/>
          <w:bCs/>
        </w:rPr>
        <w:t>Lokālplānojuma</w:t>
      </w:r>
      <w:proofErr w:type="spellEnd"/>
      <w:r w:rsidRPr="004216E8">
        <w:rPr>
          <w:rFonts w:ascii="Times New Roman" w:hAnsi="Times New Roman" w:cs="Times New Roman"/>
          <w:b/>
          <w:bCs/>
        </w:rPr>
        <w:t xml:space="preserve"> teritorijas plānojuma grozījumiem nekustamā īpašumā “Senlejas” Salacgrīvas pagastā, Limbažu novadā</w:t>
      </w:r>
    </w:p>
    <w:p w14:paraId="4540BAC4" w14:textId="0307A6A0" w:rsidR="001D62B8" w:rsidRPr="004216E8" w:rsidRDefault="001D62B8" w:rsidP="001D62B8">
      <w:pPr>
        <w:jc w:val="center"/>
        <w:rPr>
          <w:rFonts w:ascii="Times New Roman" w:hAnsi="Times New Roman" w:cs="Times New Roman"/>
        </w:rPr>
      </w:pPr>
    </w:p>
    <w:p w14:paraId="1DEEF08B" w14:textId="77777777" w:rsidR="007A73EA" w:rsidRPr="004216E8" w:rsidRDefault="007A73EA" w:rsidP="007A73EA">
      <w:pPr>
        <w:ind w:left="0" w:firstLine="0"/>
        <w:rPr>
          <w:rFonts w:ascii="Times New Roman" w:hAnsi="Times New Roman" w:cs="Times New Roman"/>
          <w:b/>
          <w:bCs/>
        </w:rPr>
      </w:pPr>
    </w:p>
    <w:p w14:paraId="25CC8E43" w14:textId="456B724E" w:rsidR="00C62780" w:rsidRDefault="00E5071C" w:rsidP="009B3E14">
      <w:pPr>
        <w:spacing w:before="120"/>
        <w:ind w:left="0" w:firstLine="0"/>
        <w:rPr>
          <w:rFonts w:ascii="Times New Roman" w:hAnsi="Times New Roman" w:cs="Times New Roman"/>
        </w:rPr>
      </w:pPr>
      <w:r w:rsidRPr="004216E8">
        <w:rPr>
          <w:rFonts w:ascii="Times New Roman" w:hAnsi="Times New Roman" w:cs="Times New Roman"/>
        </w:rPr>
        <w:t xml:space="preserve">Saskaņā ar Limbažu novada pašvaldības Centrālās pārvaldes Nekustamā īpašuma un teritorijas plānojuma nodaļas lēmumu “Par </w:t>
      </w:r>
      <w:proofErr w:type="spellStart"/>
      <w:r w:rsidRPr="004216E8">
        <w:rPr>
          <w:rFonts w:ascii="Times New Roman" w:hAnsi="Times New Roman" w:cs="Times New Roman"/>
        </w:rPr>
        <w:t>lokālplānojuma</w:t>
      </w:r>
      <w:proofErr w:type="spellEnd"/>
      <w:r w:rsidRPr="004216E8">
        <w:rPr>
          <w:rFonts w:ascii="Times New Roman" w:hAnsi="Times New Roman" w:cs="Times New Roman"/>
        </w:rPr>
        <w:t xml:space="preserve"> izstrādes uzsākšanu teritorijas plānojuma grozījumiem </w:t>
      </w:r>
      <w:bookmarkStart w:id="1" w:name="_Hlk206050505"/>
      <w:r w:rsidRPr="004216E8">
        <w:rPr>
          <w:rFonts w:ascii="Times New Roman" w:hAnsi="Times New Roman" w:cs="Times New Roman"/>
        </w:rPr>
        <w:t>nekustamā īpašumā “Senlejas” Salacgrīvas pagastā, Limbažu novadā</w:t>
      </w:r>
      <w:bookmarkEnd w:id="1"/>
      <w:r w:rsidR="00453882" w:rsidRPr="004216E8">
        <w:rPr>
          <w:rFonts w:ascii="Times New Roman" w:hAnsi="Times New Roman" w:cs="Times New Roman"/>
        </w:rPr>
        <w:t>”</w:t>
      </w:r>
      <w:r w:rsidRPr="004216E8">
        <w:rPr>
          <w:rFonts w:ascii="Times New Roman" w:hAnsi="Times New Roman" w:cs="Times New Roman"/>
        </w:rPr>
        <w:t xml:space="preserve"> 1. redakcijas nodošanu publiskai apspriešanai un atzinumu saņemšanai” </w:t>
      </w:r>
      <w:proofErr w:type="spellStart"/>
      <w:r w:rsidRPr="004216E8">
        <w:rPr>
          <w:rFonts w:ascii="Times New Roman" w:hAnsi="Times New Roman" w:cs="Times New Roman"/>
        </w:rPr>
        <w:t>lokālplānojuma</w:t>
      </w:r>
      <w:proofErr w:type="spellEnd"/>
      <w:r w:rsidRPr="004216E8">
        <w:rPr>
          <w:rFonts w:ascii="Times New Roman" w:hAnsi="Times New Roman" w:cs="Times New Roman"/>
        </w:rPr>
        <w:t xml:space="preserve"> 1. redakcija nodota publiskai apspriešanai un atzinumu saņemšanai. </w:t>
      </w:r>
    </w:p>
    <w:p w14:paraId="6F93E7B2" w14:textId="723AAD66" w:rsidR="003C70E0" w:rsidRPr="009A617F" w:rsidRDefault="003C70E0" w:rsidP="009A617F">
      <w:pPr>
        <w:widowControl w:val="0"/>
        <w:adjustRightInd w:val="0"/>
        <w:ind w:left="0" w:firstLine="0"/>
        <w:jc w:val="left"/>
        <w:textAlignment w:val="baseline"/>
        <w:rPr>
          <w:rFonts w:ascii="Times New Roman" w:eastAsia="Times New Roman" w:hAnsi="Times New Roman" w:cs="Times New Roman"/>
        </w:rPr>
      </w:pPr>
      <w:r w:rsidRPr="009A617F">
        <w:rPr>
          <w:rFonts w:ascii="Times New Roman" w:eastAsia="Times New Roman" w:hAnsi="Times New Roman" w:cs="Times New Roman"/>
        </w:rPr>
        <w:t xml:space="preserve">Saite uz </w:t>
      </w:r>
      <w:proofErr w:type="spellStart"/>
      <w:r w:rsidRPr="009A617F">
        <w:rPr>
          <w:rFonts w:ascii="Times New Roman" w:eastAsia="Times New Roman" w:hAnsi="Times New Roman" w:cs="Times New Roman"/>
        </w:rPr>
        <w:t>lokālplānojuma</w:t>
      </w:r>
      <w:proofErr w:type="spellEnd"/>
      <w:r w:rsidRPr="009A617F">
        <w:rPr>
          <w:rFonts w:ascii="Times New Roman" w:eastAsia="Times New Roman" w:hAnsi="Times New Roman" w:cs="Times New Roman"/>
        </w:rPr>
        <w:t xml:space="preserve"> 1.redakciju valsts vienotā ģeotelpiskās informācijas portālā www.geolatvija.lv: </w:t>
      </w:r>
      <w:hyperlink r:id="rId11" w:anchor="document_29263" w:history="1">
        <w:r w:rsidRPr="009A617F">
          <w:rPr>
            <w:rStyle w:val="Hipersaite"/>
            <w:rFonts w:ascii="Times New Roman" w:eastAsia="Times New Roman" w:hAnsi="Times New Roman" w:cs="Times New Roman"/>
          </w:rPr>
          <w:t>https://geolatvija.lv/geo/tapis?document=open#document_29263</w:t>
        </w:r>
      </w:hyperlink>
      <w:r w:rsidRPr="009A617F">
        <w:rPr>
          <w:rFonts w:ascii="Times New Roman" w:eastAsia="Times New Roman" w:hAnsi="Times New Roman" w:cs="Times New Roman"/>
        </w:rPr>
        <w:t xml:space="preserve">. </w:t>
      </w:r>
    </w:p>
    <w:p w14:paraId="7F523AFB" w14:textId="69E78299" w:rsidR="00B36273" w:rsidRPr="004216E8" w:rsidRDefault="00B36273" w:rsidP="009B3E14">
      <w:pPr>
        <w:spacing w:before="120"/>
        <w:ind w:left="0" w:firstLine="0"/>
        <w:rPr>
          <w:rFonts w:ascii="Times New Roman" w:hAnsi="Times New Roman" w:cs="Times New Roman"/>
        </w:rPr>
      </w:pPr>
      <w:r w:rsidRPr="004216E8">
        <w:rPr>
          <w:rFonts w:ascii="Times New Roman" w:hAnsi="Times New Roman" w:cs="Times New Roman"/>
        </w:rPr>
        <w:t>Publiskās apspriešanas termiņš sākotnēji noteikts no 02.01.2025 – 31.01.2025. un pagarināts līdz 13.02.2025. ņemo</w:t>
      </w:r>
      <w:r w:rsidR="009A617F">
        <w:rPr>
          <w:rFonts w:ascii="Times New Roman" w:hAnsi="Times New Roman" w:cs="Times New Roman"/>
        </w:rPr>
        <w:t>t</w:t>
      </w:r>
      <w:r w:rsidRPr="004216E8">
        <w:rPr>
          <w:rFonts w:ascii="Times New Roman" w:hAnsi="Times New Roman" w:cs="Times New Roman"/>
        </w:rPr>
        <w:t xml:space="preserve"> vērā, ka sākotnēji publiskās apspriešanas materiāliem netika pievienot</w:t>
      </w:r>
      <w:r w:rsidR="009E3692" w:rsidRPr="004216E8">
        <w:rPr>
          <w:rFonts w:ascii="Times New Roman" w:hAnsi="Times New Roman" w:cs="Times New Roman"/>
        </w:rPr>
        <w:t xml:space="preserve">i </w:t>
      </w:r>
      <w:proofErr w:type="spellStart"/>
      <w:r w:rsidR="009E3692" w:rsidRPr="004216E8">
        <w:rPr>
          <w:rFonts w:ascii="Times New Roman" w:hAnsi="Times New Roman" w:cs="Times New Roman"/>
        </w:rPr>
        <w:t>lokālplānojuma</w:t>
      </w:r>
      <w:proofErr w:type="spellEnd"/>
      <w:r w:rsidR="009E3692" w:rsidRPr="004216E8">
        <w:rPr>
          <w:rFonts w:ascii="Times New Roman" w:hAnsi="Times New Roman" w:cs="Times New Roman"/>
        </w:rPr>
        <w:t xml:space="preserve"> paskaidrojuma raksta pielikumi.</w:t>
      </w:r>
    </w:p>
    <w:p w14:paraId="4AB037D9" w14:textId="30F642F3" w:rsidR="00822B3A" w:rsidRPr="004216E8" w:rsidRDefault="00822B3A" w:rsidP="009B3E14">
      <w:pPr>
        <w:spacing w:before="120"/>
        <w:ind w:left="0" w:firstLine="0"/>
        <w:rPr>
          <w:rFonts w:ascii="Times New Roman" w:hAnsi="Times New Roman" w:cs="Times New Roman"/>
        </w:rPr>
      </w:pPr>
      <w:r w:rsidRPr="004216E8">
        <w:rPr>
          <w:rFonts w:ascii="Times New Roman" w:hAnsi="Times New Roman" w:cs="Times New Roman"/>
        </w:rPr>
        <w:t xml:space="preserve">Publiskās apspriešanas sanāksmes notika </w:t>
      </w:r>
      <w:proofErr w:type="spellStart"/>
      <w:r w:rsidRPr="004216E8">
        <w:rPr>
          <w:rFonts w:ascii="Times New Roman" w:hAnsi="Times New Roman" w:cs="Times New Roman"/>
        </w:rPr>
        <w:t>hibrīdrežīmā</w:t>
      </w:r>
      <w:proofErr w:type="spellEnd"/>
      <w:r w:rsidRPr="004216E8">
        <w:rPr>
          <w:rFonts w:ascii="Times New Roman" w:hAnsi="Times New Roman" w:cs="Times New Roman"/>
        </w:rPr>
        <w:t xml:space="preserve"> 2025. gada 14. janvārī plkst. 18.00 un </w:t>
      </w:r>
      <w:r w:rsidRPr="004216E8">
        <w:rPr>
          <w:rFonts w:ascii="Times New Roman" w:eastAsia="Times New Roman" w:hAnsi="Times New Roman" w:cs="Times New Roman"/>
          <w:kern w:val="0"/>
          <w:lang w:eastAsia="lv-LV"/>
          <w14:ligatures w14:val="none"/>
        </w:rPr>
        <w:t xml:space="preserve">attālināti 2025. gada 27. janvārī. </w:t>
      </w:r>
    </w:p>
    <w:p w14:paraId="437ED302" w14:textId="7A2185BD" w:rsidR="00E5071C" w:rsidRPr="004216E8" w:rsidRDefault="00E5071C" w:rsidP="009B3E14">
      <w:pPr>
        <w:spacing w:before="120"/>
        <w:ind w:left="0" w:firstLine="0"/>
        <w:rPr>
          <w:rFonts w:ascii="Times New Roman" w:hAnsi="Times New Roman" w:cs="Times New Roman"/>
        </w:rPr>
      </w:pPr>
      <w:r w:rsidRPr="004216E8">
        <w:rPr>
          <w:rFonts w:ascii="Times New Roman" w:hAnsi="Times New Roman" w:cs="Times New Roman"/>
        </w:rPr>
        <w:t xml:space="preserve">Līdz ar </w:t>
      </w:r>
      <w:proofErr w:type="spellStart"/>
      <w:r w:rsidRPr="004216E8">
        <w:rPr>
          <w:rFonts w:ascii="Times New Roman" w:hAnsi="Times New Roman" w:cs="Times New Roman"/>
        </w:rPr>
        <w:t>lokālplānojuma</w:t>
      </w:r>
      <w:proofErr w:type="spellEnd"/>
      <w:r w:rsidRPr="004216E8">
        <w:rPr>
          <w:rFonts w:ascii="Times New Roman" w:hAnsi="Times New Roman" w:cs="Times New Roman"/>
        </w:rPr>
        <w:t xml:space="preserve"> 1. redakciju publiskajai apspriešanai tik</w:t>
      </w:r>
      <w:r w:rsidR="00C62780" w:rsidRPr="004216E8">
        <w:rPr>
          <w:rFonts w:ascii="Times New Roman" w:hAnsi="Times New Roman" w:cs="Times New Roman"/>
        </w:rPr>
        <w:t>a</w:t>
      </w:r>
      <w:r w:rsidRPr="004216E8">
        <w:rPr>
          <w:rFonts w:ascii="Times New Roman" w:hAnsi="Times New Roman" w:cs="Times New Roman"/>
        </w:rPr>
        <w:t xml:space="preserve"> nodots arī Vides pārskata projekts.</w:t>
      </w:r>
    </w:p>
    <w:p w14:paraId="0CC3D404" w14:textId="2EE2D66B" w:rsidR="001D62B8" w:rsidRPr="004216E8" w:rsidRDefault="00CA6524" w:rsidP="001D62B8">
      <w:pPr>
        <w:spacing w:before="120"/>
        <w:ind w:left="0" w:firstLine="0"/>
        <w:rPr>
          <w:rFonts w:ascii="Times New Roman" w:hAnsi="Times New Roman" w:cs="Times New Roman"/>
        </w:rPr>
      </w:pPr>
      <w:r w:rsidRPr="004216E8">
        <w:rPr>
          <w:rFonts w:ascii="Times New Roman" w:hAnsi="Times New Roman" w:cs="Times New Roman"/>
        </w:rPr>
        <w:t xml:space="preserve">Publiskās apspriešanas laikā saņemto priekšlikumu un institūciju atzinumu </w:t>
      </w:r>
      <w:r w:rsidR="00B97C22" w:rsidRPr="004216E8">
        <w:rPr>
          <w:rFonts w:ascii="Times New Roman" w:hAnsi="Times New Roman" w:cs="Times New Roman"/>
        </w:rPr>
        <w:t>izskatīšana</w:t>
      </w:r>
      <w:r w:rsidRPr="004216E8">
        <w:rPr>
          <w:rFonts w:ascii="Times New Roman" w:hAnsi="Times New Roman" w:cs="Times New Roman"/>
        </w:rPr>
        <w:t xml:space="preserve"> notika 2025.</w:t>
      </w:r>
      <w:r w:rsidR="00493087" w:rsidRPr="004216E8">
        <w:rPr>
          <w:rFonts w:ascii="Times New Roman" w:hAnsi="Times New Roman" w:cs="Times New Roman"/>
        </w:rPr>
        <w:t> </w:t>
      </w:r>
      <w:r w:rsidRPr="004216E8">
        <w:rPr>
          <w:rFonts w:ascii="Times New Roman" w:hAnsi="Times New Roman" w:cs="Times New Roman"/>
        </w:rPr>
        <w:t>gada</w:t>
      </w:r>
      <w:r w:rsidR="00493087" w:rsidRPr="004216E8">
        <w:rPr>
          <w:rFonts w:ascii="Times New Roman" w:hAnsi="Times New Roman" w:cs="Times New Roman"/>
        </w:rPr>
        <w:t xml:space="preserve"> </w:t>
      </w:r>
      <w:r w:rsidR="00AF27BA" w:rsidRPr="004216E8">
        <w:rPr>
          <w:rFonts w:ascii="Times New Roman" w:hAnsi="Times New Roman" w:cs="Times New Roman"/>
        </w:rPr>
        <w:t>26. februārī.</w:t>
      </w:r>
    </w:p>
    <w:p w14:paraId="0182343B" w14:textId="09581F9B" w:rsidR="000862B4" w:rsidRPr="004216E8" w:rsidRDefault="009B3E14" w:rsidP="000862B4">
      <w:pPr>
        <w:spacing w:before="120"/>
        <w:ind w:left="0" w:firstLine="0"/>
        <w:rPr>
          <w:rFonts w:ascii="Times New Roman" w:hAnsi="Times New Roman" w:cs="Times New Roman"/>
        </w:rPr>
      </w:pPr>
      <w:r w:rsidRPr="004216E8">
        <w:rPr>
          <w:rFonts w:ascii="Times New Roman" w:hAnsi="Times New Roman" w:cs="Times New Roman"/>
        </w:rPr>
        <w:t xml:space="preserve">Publiskās apspriešanas laikā saņemti </w:t>
      </w:r>
      <w:r w:rsidR="00326A9E" w:rsidRPr="004216E8">
        <w:rPr>
          <w:rFonts w:ascii="Times New Roman" w:hAnsi="Times New Roman" w:cs="Times New Roman"/>
        </w:rPr>
        <w:t xml:space="preserve">16 </w:t>
      </w:r>
      <w:r w:rsidR="00635EC7" w:rsidRPr="004216E8">
        <w:rPr>
          <w:rFonts w:ascii="Times New Roman" w:hAnsi="Times New Roman" w:cs="Times New Roman"/>
        </w:rPr>
        <w:t xml:space="preserve">iesniegumi </w:t>
      </w:r>
      <w:r w:rsidR="00594F8A" w:rsidRPr="004216E8">
        <w:rPr>
          <w:rFonts w:ascii="Times New Roman" w:hAnsi="Times New Roman" w:cs="Times New Roman"/>
        </w:rPr>
        <w:t xml:space="preserve">(Ziņojuma Pielikums Nr.1) </w:t>
      </w:r>
      <w:r w:rsidR="00635EC7" w:rsidRPr="004216E8">
        <w:rPr>
          <w:rFonts w:ascii="Times New Roman" w:hAnsi="Times New Roman" w:cs="Times New Roman"/>
        </w:rPr>
        <w:t xml:space="preserve">ar jautājumiem par </w:t>
      </w:r>
      <w:proofErr w:type="spellStart"/>
      <w:r w:rsidR="00635EC7" w:rsidRPr="004216E8">
        <w:rPr>
          <w:rFonts w:ascii="Times New Roman" w:hAnsi="Times New Roman" w:cs="Times New Roman"/>
        </w:rPr>
        <w:t>lokālplānojumu</w:t>
      </w:r>
      <w:proofErr w:type="spellEnd"/>
      <w:r w:rsidR="00635EC7" w:rsidRPr="004216E8">
        <w:rPr>
          <w:rFonts w:ascii="Times New Roman" w:hAnsi="Times New Roman" w:cs="Times New Roman"/>
        </w:rPr>
        <w:t xml:space="preserve"> un tā vides pārskatu. Ziņojums par </w:t>
      </w:r>
      <w:r w:rsidR="00625B9F" w:rsidRPr="004216E8">
        <w:rPr>
          <w:rFonts w:ascii="Times New Roman" w:hAnsi="Times New Roman" w:cs="Times New Roman"/>
        </w:rPr>
        <w:t xml:space="preserve">sabiedrības priekšlikumiem un iebildumiem </w:t>
      </w:r>
      <w:proofErr w:type="spellStart"/>
      <w:r w:rsidR="00625B9F" w:rsidRPr="004216E8">
        <w:rPr>
          <w:rFonts w:ascii="Times New Roman" w:hAnsi="Times New Roman" w:cs="Times New Roman"/>
        </w:rPr>
        <w:t>lokālplānojumam</w:t>
      </w:r>
      <w:proofErr w:type="spellEnd"/>
      <w:r w:rsidR="00625B9F" w:rsidRPr="004216E8">
        <w:rPr>
          <w:rFonts w:ascii="Times New Roman" w:hAnsi="Times New Roman" w:cs="Times New Roman"/>
        </w:rPr>
        <w:t xml:space="preserve"> “</w:t>
      </w:r>
      <w:r w:rsidR="00326A9E" w:rsidRPr="004216E8">
        <w:rPr>
          <w:rFonts w:ascii="Times New Roman" w:hAnsi="Times New Roman" w:cs="Times New Roman"/>
        </w:rPr>
        <w:t>S</w:t>
      </w:r>
      <w:r w:rsidR="00625B9F" w:rsidRPr="004216E8">
        <w:rPr>
          <w:rFonts w:ascii="Times New Roman" w:hAnsi="Times New Roman" w:cs="Times New Roman"/>
        </w:rPr>
        <w:t xml:space="preserve">enlejas” </w:t>
      </w:r>
      <w:r w:rsidR="00326A9E" w:rsidRPr="004216E8">
        <w:rPr>
          <w:rFonts w:ascii="Times New Roman" w:hAnsi="Times New Roman" w:cs="Times New Roman"/>
        </w:rPr>
        <w:t>pieejams 1. pielikumā</w:t>
      </w:r>
      <w:r w:rsidR="00940867" w:rsidRPr="004216E8">
        <w:rPr>
          <w:rFonts w:ascii="Times New Roman" w:hAnsi="Times New Roman" w:cs="Times New Roman"/>
        </w:rPr>
        <w:t xml:space="preserve">. </w:t>
      </w:r>
      <w:r w:rsidR="000862B4" w:rsidRPr="004216E8">
        <w:rPr>
          <w:rFonts w:ascii="Times New Roman" w:hAnsi="Times New Roman" w:cs="Times New Roman"/>
          <w:b/>
          <w:bCs/>
        </w:rPr>
        <w:t xml:space="preserve">11 iedzīvotāju iesniegumos izteikts viedoklis – pret </w:t>
      </w:r>
      <w:proofErr w:type="spellStart"/>
      <w:r w:rsidR="000862B4" w:rsidRPr="004216E8">
        <w:rPr>
          <w:rFonts w:ascii="Times New Roman" w:hAnsi="Times New Roman" w:cs="Times New Roman"/>
          <w:b/>
          <w:bCs/>
        </w:rPr>
        <w:t>lokālplānojuma</w:t>
      </w:r>
      <w:proofErr w:type="spellEnd"/>
      <w:r w:rsidR="000862B4" w:rsidRPr="004216E8">
        <w:rPr>
          <w:rFonts w:ascii="Times New Roman" w:hAnsi="Times New Roman" w:cs="Times New Roman"/>
          <w:b/>
          <w:bCs/>
        </w:rPr>
        <w:t xml:space="preserve"> risinājumu</w:t>
      </w:r>
      <w:r w:rsidR="000862B4" w:rsidRPr="004216E8">
        <w:rPr>
          <w:rFonts w:ascii="Times New Roman" w:hAnsi="Times New Roman" w:cs="Times New Roman"/>
        </w:rPr>
        <w:t>.</w:t>
      </w:r>
      <w:r w:rsidR="00594F8A" w:rsidRPr="004216E8">
        <w:rPr>
          <w:rFonts w:ascii="Times New Roman" w:hAnsi="Times New Roman" w:cs="Times New Roman"/>
        </w:rPr>
        <w:t xml:space="preserve"> </w:t>
      </w:r>
    </w:p>
    <w:p w14:paraId="44E8645D" w14:textId="02B70A7F" w:rsidR="00854C47" w:rsidRPr="004216E8" w:rsidRDefault="00854C47" w:rsidP="00F56BA2">
      <w:pPr>
        <w:spacing w:before="120"/>
        <w:ind w:left="0" w:firstLine="0"/>
        <w:rPr>
          <w:rFonts w:ascii="Times New Roman" w:hAnsi="Times New Roman" w:cs="Times New Roman"/>
          <w:b/>
          <w:bCs/>
        </w:rPr>
      </w:pPr>
      <w:r w:rsidRPr="004216E8">
        <w:rPr>
          <w:rFonts w:ascii="Times New Roman" w:hAnsi="Times New Roman" w:cs="Times New Roman"/>
        </w:rPr>
        <w:t xml:space="preserve">Pēc publiskās apspriešanas saņemti </w:t>
      </w:r>
      <w:r w:rsidRPr="004216E8">
        <w:rPr>
          <w:rFonts w:ascii="Times New Roman" w:hAnsi="Times New Roman" w:cs="Times New Roman"/>
          <w:b/>
          <w:bCs/>
        </w:rPr>
        <w:t>4 iedzīvotāju iesniegumi, kur</w:t>
      </w:r>
      <w:r w:rsidR="000862B4" w:rsidRPr="004216E8">
        <w:rPr>
          <w:rFonts w:ascii="Times New Roman" w:hAnsi="Times New Roman" w:cs="Times New Roman"/>
          <w:b/>
          <w:bCs/>
        </w:rPr>
        <w:t xml:space="preserve">os izteikts viedoklis – pret </w:t>
      </w:r>
      <w:proofErr w:type="spellStart"/>
      <w:r w:rsidR="000862B4" w:rsidRPr="004216E8">
        <w:rPr>
          <w:rFonts w:ascii="Times New Roman" w:hAnsi="Times New Roman" w:cs="Times New Roman"/>
          <w:b/>
          <w:bCs/>
        </w:rPr>
        <w:t>lokālplānojuma</w:t>
      </w:r>
      <w:proofErr w:type="spellEnd"/>
      <w:r w:rsidR="000862B4" w:rsidRPr="004216E8">
        <w:rPr>
          <w:rFonts w:ascii="Times New Roman" w:hAnsi="Times New Roman" w:cs="Times New Roman"/>
          <w:b/>
          <w:bCs/>
        </w:rPr>
        <w:t xml:space="preserve"> risinājumu</w:t>
      </w:r>
      <w:r w:rsidR="007F233B" w:rsidRPr="004216E8">
        <w:rPr>
          <w:rFonts w:ascii="Times New Roman" w:hAnsi="Times New Roman" w:cs="Times New Roman"/>
          <w:b/>
          <w:bCs/>
        </w:rPr>
        <w:t xml:space="preserve">, kā arī iebilst pret elektrolīnijas </w:t>
      </w:r>
      <w:r w:rsidR="00AD49EE" w:rsidRPr="004216E8">
        <w:rPr>
          <w:rFonts w:ascii="Times New Roman" w:hAnsi="Times New Roman" w:cs="Times New Roman"/>
          <w:b/>
          <w:bCs/>
        </w:rPr>
        <w:t xml:space="preserve">izbūvi </w:t>
      </w:r>
      <w:r w:rsidR="007F233B" w:rsidRPr="004216E8">
        <w:rPr>
          <w:rFonts w:ascii="Times New Roman" w:hAnsi="Times New Roman" w:cs="Times New Roman"/>
          <w:b/>
          <w:bCs/>
        </w:rPr>
        <w:t>caur sev piederošo īpašumu</w:t>
      </w:r>
      <w:r w:rsidR="000862B4" w:rsidRPr="004216E8">
        <w:rPr>
          <w:rFonts w:ascii="Times New Roman" w:hAnsi="Times New Roman" w:cs="Times New Roman"/>
          <w:b/>
          <w:bCs/>
        </w:rPr>
        <w:t>.</w:t>
      </w:r>
    </w:p>
    <w:p w14:paraId="7CE6FC17" w14:textId="15BB7245" w:rsidR="00210295" w:rsidRPr="004216E8" w:rsidRDefault="00210295" w:rsidP="00210295">
      <w:pPr>
        <w:spacing w:before="120"/>
        <w:ind w:left="0" w:firstLine="0"/>
        <w:rPr>
          <w:rFonts w:ascii="Times New Roman" w:hAnsi="Times New Roman" w:cs="Times New Roman"/>
          <w:b/>
          <w:bCs/>
        </w:rPr>
      </w:pPr>
      <w:r w:rsidRPr="004216E8">
        <w:rPr>
          <w:rFonts w:ascii="Times New Roman" w:hAnsi="Times New Roman" w:cs="Times New Roman"/>
          <w:b/>
          <w:bCs/>
        </w:rPr>
        <w:t xml:space="preserve">Publiskās apspriešanas sanāksmē 7 iedzīvotāji izteica viedokli – pret </w:t>
      </w:r>
      <w:proofErr w:type="spellStart"/>
      <w:r w:rsidRPr="004216E8">
        <w:rPr>
          <w:rFonts w:ascii="Times New Roman" w:hAnsi="Times New Roman" w:cs="Times New Roman"/>
          <w:b/>
          <w:bCs/>
        </w:rPr>
        <w:t>lokālplānojuma</w:t>
      </w:r>
      <w:proofErr w:type="spellEnd"/>
      <w:r w:rsidRPr="004216E8">
        <w:rPr>
          <w:rFonts w:ascii="Times New Roman" w:hAnsi="Times New Roman" w:cs="Times New Roman"/>
          <w:b/>
          <w:bCs/>
        </w:rPr>
        <w:t xml:space="preserve"> risinājumu.</w:t>
      </w:r>
    </w:p>
    <w:p w14:paraId="3CDD5FDB" w14:textId="733B0C7B" w:rsidR="003277AD" w:rsidRPr="004216E8" w:rsidRDefault="00940867" w:rsidP="00670863">
      <w:pPr>
        <w:spacing w:before="120"/>
        <w:ind w:left="0" w:firstLine="0"/>
        <w:rPr>
          <w:rFonts w:ascii="Times New Roman" w:hAnsi="Times New Roman" w:cs="Times New Roman"/>
        </w:rPr>
      </w:pPr>
      <w:r w:rsidRPr="004216E8">
        <w:rPr>
          <w:rFonts w:ascii="Times New Roman" w:hAnsi="Times New Roman" w:cs="Times New Roman"/>
        </w:rPr>
        <w:t xml:space="preserve">Publiskās apspriešanas laikā saņemti </w:t>
      </w:r>
      <w:r w:rsidR="0059285C" w:rsidRPr="004216E8">
        <w:rPr>
          <w:rFonts w:ascii="Times New Roman" w:hAnsi="Times New Roman" w:cs="Times New Roman"/>
        </w:rPr>
        <w:t>institūciju</w:t>
      </w:r>
      <w:r w:rsidRPr="004216E8">
        <w:rPr>
          <w:rFonts w:ascii="Times New Roman" w:hAnsi="Times New Roman" w:cs="Times New Roman"/>
        </w:rPr>
        <w:t xml:space="preserve"> atzinumi</w:t>
      </w:r>
      <w:r w:rsidR="00CD7FAB" w:rsidRPr="004216E8">
        <w:rPr>
          <w:rFonts w:ascii="Times New Roman" w:hAnsi="Times New Roman" w:cs="Times New Roman"/>
        </w:rPr>
        <w:t xml:space="preserve"> no institūcijām</w:t>
      </w:r>
      <w:r w:rsidR="00AC7BB2" w:rsidRPr="004216E8">
        <w:rPr>
          <w:rFonts w:ascii="Times New Roman" w:hAnsi="Times New Roman" w:cs="Times New Roman"/>
        </w:rPr>
        <w:t xml:space="preserve"> (Ziņojuma Pielikums Nr.2)</w:t>
      </w:r>
      <w:r w:rsidR="00CD7FAB" w:rsidRPr="004216E8">
        <w:rPr>
          <w:rFonts w:ascii="Times New Roman" w:hAnsi="Times New Roman" w:cs="Times New Roman"/>
        </w:rPr>
        <w:t xml:space="preserve">. </w:t>
      </w:r>
      <w:r w:rsidR="004A4644" w:rsidRPr="004216E8">
        <w:rPr>
          <w:rFonts w:ascii="Times New Roman" w:hAnsi="Times New Roman" w:cs="Times New Roman"/>
        </w:rPr>
        <w:t xml:space="preserve">TAPIS vidē </w:t>
      </w:r>
      <w:r w:rsidR="00255A6D" w:rsidRPr="004216E8">
        <w:rPr>
          <w:rFonts w:ascii="Times New Roman" w:hAnsi="Times New Roman" w:cs="Times New Roman"/>
        </w:rPr>
        <w:t xml:space="preserve">saņemts atzinums no </w:t>
      </w:r>
      <w:r w:rsidR="004A4644" w:rsidRPr="004216E8">
        <w:rPr>
          <w:rFonts w:ascii="Times New Roman" w:hAnsi="Times New Roman" w:cs="Times New Roman"/>
        </w:rPr>
        <w:t>Dabas aizsardzības pārvalde</w:t>
      </w:r>
      <w:r w:rsidR="00255A6D" w:rsidRPr="004216E8">
        <w:rPr>
          <w:rFonts w:ascii="Times New Roman" w:hAnsi="Times New Roman" w:cs="Times New Roman"/>
        </w:rPr>
        <w:t xml:space="preserve">s, </w:t>
      </w:r>
      <w:r w:rsidR="00F365AD" w:rsidRPr="004216E8">
        <w:rPr>
          <w:rFonts w:ascii="Times New Roman" w:hAnsi="Times New Roman" w:cs="Times New Roman"/>
        </w:rPr>
        <w:t>kurā norādīts uz nepieciešamību papildināt</w:t>
      </w:r>
      <w:r w:rsidR="00255A6D" w:rsidRPr="004216E8">
        <w:rPr>
          <w:rFonts w:ascii="Times New Roman" w:hAnsi="Times New Roman" w:cs="Times New Roman"/>
        </w:rPr>
        <w:t xml:space="preserve"> </w:t>
      </w:r>
      <w:proofErr w:type="spellStart"/>
      <w:r w:rsidR="00255A6D" w:rsidRPr="004216E8">
        <w:rPr>
          <w:rFonts w:ascii="Times New Roman" w:hAnsi="Times New Roman" w:cs="Times New Roman"/>
        </w:rPr>
        <w:t>l</w:t>
      </w:r>
      <w:r w:rsidR="00F365AD" w:rsidRPr="004216E8">
        <w:rPr>
          <w:rFonts w:ascii="Times New Roman" w:hAnsi="Times New Roman" w:cs="Times New Roman"/>
        </w:rPr>
        <w:t>okālplānojum</w:t>
      </w:r>
      <w:r w:rsidR="00255A6D" w:rsidRPr="004216E8">
        <w:rPr>
          <w:rFonts w:ascii="Times New Roman" w:hAnsi="Times New Roman" w:cs="Times New Roman"/>
        </w:rPr>
        <w:t>u</w:t>
      </w:r>
      <w:proofErr w:type="spellEnd"/>
      <w:r w:rsidR="00255A6D" w:rsidRPr="004216E8">
        <w:rPr>
          <w:rFonts w:ascii="Times New Roman" w:hAnsi="Times New Roman" w:cs="Times New Roman"/>
        </w:rPr>
        <w:t>.</w:t>
      </w:r>
      <w:r w:rsidR="00E4502C" w:rsidRPr="004216E8">
        <w:rPr>
          <w:rFonts w:ascii="Times New Roman" w:hAnsi="Times New Roman" w:cs="Times New Roman"/>
        </w:rPr>
        <w:t xml:space="preserve"> SIA</w:t>
      </w:r>
      <w:r w:rsidR="00BF1F08" w:rsidRPr="004216E8">
        <w:rPr>
          <w:rFonts w:ascii="Times New Roman" w:hAnsi="Times New Roman" w:cs="Times New Roman"/>
        </w:rPr>
        <w:t> </w:t>
      </w:r>
      <w:r w:rsidR="00E4502C" w:rsidRPr="004216E8">
        <w:rPr>
          <w:rFonts w:ascii="Times New Roman" w:hAnsi="Times New Roman" w:cs="Times New Roman"/>
        </w:rPr>
        <w:t xml:space="preserve">“Grupa93” 18.02.2025. sagatavoja vēstuli  Nr. 25/50 ar skaidrojumiem un precizējumiem </w:t>
      </w:r>
      <w:r w:rsidR="006B2E29" w:rsidRPr="004216E8">
        <w:rPr>
          <w:rFonts w:ascii="Times New Roman" w:hAnsi="Times New Roman" w:cs="Times New Roman"/>
        </w:rPr>
        <w:t>attiecibā</w:t>
      </w:r>
      <w:r w:rsidR="00E4502C" w:rsidRPr="004216E8">
        <w:rPr>
          <w:rFonts w:ascii="Times New Roman" w:hAnsi="Times New Roman" w:cs="Times New Roman"/>
        </w:rPr>
        <w:t xml:space="preserve"> uz </w:t>
      </w:r>
      <w:proofErr w:type="spellStart"/>
      <w:r w:rsidR="00E4502C" w:rsidRPr="004216E8">
        <w:rPr>
          <w:rFonts w:ascii="Times New Roman" w:hAnsi="Times New Roman" w:cs="Times New Roman"/>
        </w:rPr>
        <w:t>lokālplānojumā</w:t>
      </w:r>
      <w:proofErr w:type="spellEnd"/>
      <w:r w:rsidR="00E4502C" w:rsidRPr="004216E8">
        <w:rPr>
          <w:rFonts w:ascii="Times New Roman" w:hAnsi="Times New Roman" w:cs="Times New Roman"/>
        </w:rPr>
        <w:t xml:space="preserve"> ietverto informāciju. </w:t>
      </w:r>
      <w:proofErr w:type="spellStart"/>
      <w:r w:rsidR="00E4502C" w:rsidRPr="004216E8">
        <w:rPr>
          <w:rFonts w:ascii="Times New Roman" w:hAnsi="Times New Roman" w:cs="Times New Roman"/>
        </w:rPr>
        <w:t>Lokālplānojum</w:t>
      </w:r>
      <w:r w:rsidR="006B2E29" w:rsidRPr="004216E8">
        <w:rPr>
          <w:rFonts w:ascii="Times New Roman" w:hAnsi="Times New Roman" w:cs="Times New Roman"/>
        </w:rPr>
        <w:t>a</w:t>
      </w:r>
      <w:proofErr w:type="spellEnd"/>
      <w:r w:rsidR="006B2E29" w:rsidRPr="004216E8">
        <w:rPr>
          <w:rFonts w:ascii="Times New Roman" w:hAnsi="Times New Roman" w:cs="Times New Roman"/>
        </w:rPr>
        <w:t xml:space="preserve"> teritorijas izmantošanas un apbūves noteikumi papildināti ar aizliegumu veikt atmežošanu no 1.</w:t>
      </w:r>
      <w:r w:rsidR="00071D1D" w:rsidRPr="004216E8">
        <w:rPr>
          <w:rFonts w:ascii="Times New Roman" w:hAnsi="Times New Roman" w:cs="Times New Roman"/>
        </w:rPr>
        <w:t xml:space="preserve"> </w:t>
      </w:r>
      <w:r w:rsidR="006B2E29" w:rsidRPr="004216E8">
        <w:rPr>
          <w:rFonts w:ascii="Times New Roman" w:hAnsi="Times New Roman" w:cs="Times New Roman"/>
        </w:rPr>
        <w:t>aprīļa līdz 30.</w:t>
      </w:r>
      <w:r w:rsidR="00071D1D" w:rsidRPr="004216E8">
        <w:rPr>
          <w:rFonts w:ascii="Times New Roman" w:hAnsi="Times New Roman" w:cs="Times New Roman"/>
        </w:rPr>
        <w:t xml:space="preserve"> </w:t>
      </w:r>
      <w:r w:rsidR="006B2E29" w:rsidRPr="004216E8">
        <w:rPr>
          <w:rFonts w:ascii="Times New Roman" w:hAnsi="Times New Roman" w:cs="Times New Roman"/>
        </w:rPr>
        <w:t>jūnijam, izsakot šādā redakcijā “Atmežošanas darbus vēja elektrostacijas būvniecības vietā aizliegts veikt no 1. aprīļa līdz 30. jūnijam.”</w:t>
      </w:r>
      <w:r w:rsidR="00071D1D" w:rsidRPr="004216E8">
        <w:rPr>
          <w:rFonts w:ascii="Times New Roman" w:hAnsi="Times New Roman" w:cs="Times New Roman"/>
        </w:rPr>
        <w:t xml:space="preserve">. Papildinājums veikts, ievērojot </w:t>
      </w:r>
      <w:r w:rsidR="00500BB7" w:rsidRPr="004216E8">
        <w:rPr>
          <w:rFonts w:ascii="Times New Roman" w:hAnsi="Times New Roman" w:cs="Times New Roman"/>
        </w:rPr>
        <w:t xml:space="preserve">ornitologa atzinumā noradīto. </w:t>
      </w:r>
      <w:r w:rsidR="006B2E29" w:rsidRPr="004216E8">
        <w:rPr>
          <w:rFonts w:ascii="Times New Roman" w:hAnsi="Times New Roman" w:cs="Times New Roman"/>
        </w:rPr>
        <w:t>Paskaidrojuma rakstam ir pievienot</w:t>
      </w:r>
      <w:r w:rsidR="003277AD" w:rsidRPr="004216E8">
        <w:rPr>
          <w:rFonts w:ascii="Times New Roman" w:hAnsi="Times New Roman" w:cs="Times New Roman"/>
        </w:rPr>
        <w:t xml:space="preserve">i </w:t>
      </w:r>
      <w:r w:rsidR="006B2E29" w:rsidRPr="004216E8">
        <w:rPr>
          <w:rFonts w:ascii="Times New Roman" w:hAnsi="Times New Roman" w:cs="Times New Roman"/>
        </w:rPr>
        <w:t>precizēti putnu eksperta un sikspārņu eksperta atzinumi (paskaidrojuma raksta 8. un 9.</w:t>
      </w:r>
      <w:r w:rsidR="00CB2051" w:rsidRPr="004216E8">
        <w:rPr>
          <w:rFonts w:ascii="Times New Roman" w:hAnsi="Times New Roman" w:cs="Times New Roman"/>
        </w:rPr>
        <w:t> </w:t>
      </w:r>
      <w:r w:rsidR="006B2E29" w:rsidRPr="004216E8">
        <w:rPr>
          <w:rFonts w:ascii="Times New Roman" w:hAnsi="Times New Roman" w:cs="Times New Roman"/>
        </w:rPr>
        <w:t>pielikums), par Dabas aizsardzības pārvaldes norādītajiem jautājumiem attiecībā uz vēja stacijas “Senlejas” un vēja parka “Limbaži” kumulatīvo ietekmi uz putnu un sikspārņu faunu, abu objektu monitoringa programmu, t.sk. nepieciešamību noteikt ietekmi mazinošus pasākumus, kā arī ietekmi uz NATURA 2000 teritoriju  - dabas parku "Salacas ieleja".</w:t>
      </w:r>
      <w:r w:rsidR="003277AD" w:rsidRPr="004216E8">
        <w:rPr>
          <w:rFonts w:ascii="Times New Roman" w:hAnsi="Times New Roman" w:cs="Times New Roman"/>
        </w:rPr>
        <w:t xml:space="preserve"> Paskaidrojuma rakstā veikti drukas kļūdu labojumi. </w:t>
      </w:r>
      <w:r w:rsidR="00670863" w:rsidRPr="004216E8">
        <w:rPr>
          <w:rFonts w:ascii="Times New Roman" w:hAnsi="Times New Roman" w:cs="Times New Roman"/>
        </w:rPr>
        <w:t>10.03.2025. saņemts pozitīvs Dabas aizsardzības pārvaldes atzinums Nr. 4.8/1535/2025-N.</w:t>
      </w:r>
    </w:p>
    <w:p w14:paraId="75FF37BA" w14:textId="0F132B30" w:rsidR="008A60C0" w:rsidRPr="004216E8" w:rsidRDefault="00F26758" w:rsidP="00CD7FAB">
      <w:pPr>
        <w:spacing w:before="120"/>
        <w:ind w:left="0" w:firstLine="0"/>
        <w:rPr>
          <w:rFonts w:ascii="Times New Roman" w:hAnsi="Times New Roman" w:cs="Times New Roman"/>
        </w:rPr>
      </w:pPr>
      <w:r w:rsidRPr="004216E8">
        <w:rPr>
          <w:rFonts w:ascii="Times New Roman" w:hAnsi="Times New Roman" w:cs="Times New Roman"/>
        </w:rPr>
        <w:t xml:space="preserve">Veselības inspekcija </w:t>
      </w:r>
      <w:r w:rsidRPr="004216E8">
        <w:rPr>
          <w:rFonts w:ascii="Times New Roman" w:hAnsi="Times New Roman" w:cs="Times New Roman"/>
          <w:bCs/>
          <w:iCs/>
        </w:rPr>
        <w:t>30.01.2025 TAPIS vidē</w:t>
      </w:r>
      <w:r w:rsidR="00872E14" w:rsidRPr="004216E8">
        <w:rPr>
          <w:rFonts w:ascii="Times New Roman" w:hAnsi="Times New Roman" w:cs="Times New Roman"/>
        </w:rPr>
        <w:t xml:space="preserve"> izsniedza atzinumu, norādot uz nepieciešamajiem labojumiem.</w:t>
      </w:r>
      <w:r w:rsidR="00644B2C" w:rsidRPr="004216E8">
        <w:rPr>
          <w:rFonts w:ascii="Times New Roman" w:hAnsi="Times New Roman" w:cs="Times New Roman"/>
        </w:rPr>
        <w:t xml:space="preserve"> </w:t>
      </w:r>
      <w:r w:rsidR="008A60C0" w:rsidRPr="004216E8">
        <w:rPr>
          <w:rFonts w:ascii="Times New Roman" w:hAnsi="Times New Roman" w:cs="Times New Roman"/>
        </w:rPr>
        <w:t xml:space="preserve">SIA “Grupa93” 07.02.2025. sagatavoja vēstuli  Nr. 25/39 ar skaidrojumiem un precizējumiem attiecibā uz </w:t>
      </w:r>
      <w:proofErr w:type="spellStart"/>
      <w:r w:rsidR="008A60C0" w:rsidRPr="004216E8">
        <w:rPr>
          <w:rFonts w:ascii="Times New Roman" w:hAnsi="Times New Roman" w:cs="Times New Roman"/>
        </w:rPr>
        <w:t>lokālplānojumā</w:t>
      </w:r>
      <w:proofErr w:type="spellEnd"/>
      <w:r w:rsidR="008A60C0" w:rsidRPr="004216E8">
        <w:rPr>
          <w:rFonts w:ascii="Times New Roman" w:hAnsi="Times New Roman" w:cs="Times New Roman"/>
        </w:rPr>
        <w:t xml:space="preserve"> ietverto informāciju. Tika papildinātas paskaidrojuma raksta 1.5.4. nodaļa ar informāciju. </w:t>
      </w:r>
      <w:r w:rsidR="00670863" w:rsidRPr="004216E8">
        <w:rPr>
          <w:rFonts w:ascii="Times New Roman" w:hAnsi="Times New Roman" w:cs="Times New Roman"/>
        </w:rPr>
        <w:t>12.02.2025. saņemts pozitīvs Veselības inspekcijas atzinums Nr.</w:t>
      </w:r>
      <w:r w:rsidR="00D1786F" w:rsidRPr="004216E8">
        <w:rPr>
          <w:rFonts w:ascii="Times New Roman" w:hAnsi="Times New Roman" w:cs="Times New Roman"/>
        </w:rPr>
        <w:t>2.4.8.-12/18.</w:t>
      </w:r>
    </w:p>
    <w:p w14:paraId="3F141C26" w14:textId="13C5F120" w:rsidR="002F6AED" w:rsidRPr="004216E8" w:rsidRDefault="008A60C0" w:rsidP="002F6AED">
      <w:pPr>
        <w:spacing w:before="120"/>
        <w:ind w:left="0" w:firstLine="0"/>
        <w:rPr>
          <w:rFonts w:ascii="Times New Roman" w:hAnsi="Times New Roman" w:cs="Times New Roman"/>
          <w:b/>
          <w:bCs/>
        </w:rPr>
      </w:pPr>
      <w:r w:rsidRPr="004216E8">
        <w:rPr>
          <w:rFonts w:ascii="Times New Roman" w:hAnsi="Times New Roman" w:cs="Times New Roman"/>
        </w:rPr>
        <w:t xml:space="preserve">Citu institūciju atzinumi tika izsniegti bez </w:t>
      </w:r>
      <w:proofErr w:type="spellStart"/>
      <w:r w:rsidRPr="004216E8">
        <w:rPr>
          <w:rFonts w:ascii="Times New Roman" w:hAnsi="Times New Roman" w:cs="Times New Roman"/>
        </w:rPr>
        <w:t>iebildēm</w:t>
      </w:r>
      <w:proofErr w:type="spellEnd"/>
      <w:r w:rsidR="00456579" w:rsidRPr="004216E8">
        <w:rPr>
          <w:rFonts w:ascii="Times New Roman" w:hAnsi="Times New Roman" w:cs="Times New Roman"/>
        </w:rPr>
        <w:t>, izņemot Latvijas valsts mežu atzinumu, kas saņemts pēc publiskās apspriešanas (tehniskas kļūdas rezultātā</w:t>
      </w:r>
      <w:r w:rsidR="00852617" w:rsidRPr="004216E8">
        <w:rPr>
          <w:rFonts w:ascii="Times New Roman" w:hAnsi="Times New Roman" w:cs="Times New Roman"/>
        </w:rPr>
        <w:t xml:space="preserve">), kurā nesaskaņo </w:t>
      </w:r>
      <w:proofErr w:type="spellStart"/>
      <w:r w:rsidR="00852617" w:rsidRPr="004216E8">
        <w:rPr>
          <w:rFonts w:ascii="Times New Roman" w:eastAsia="Times New Roman" w:hAnsi="Times New Roman" w:cs="Times New Roman"/>
          <w:b/>
          <w:bCs/>
          <w:lang w:eastAsia="lv-LV"/>
        </w:rPr>
        <w:t>nesaskaņo</w:t>
      </w:r>
      <w:proofErr w:type="spellEnd"/>
      <w:r w:rsidR="00852617" w:rsidRPr="004216E8">
        <w:rPr>
          <w:rFonts w:ascii="Times New Roman" w:eastAsia="Times New Roman" w:hAnsi="Times New Roman" w:cs="Times New Roman"/>
          <w:b/>
          <w:bCs/>
          <w:lang w:eastAsia="lv-LV"/>
        </w:rPr>
        <w:t xml:space="preserve"> LVM autoceļa Purmaļu trase izmantošanu transportam un kabeļa ierīkošanu ceļa. </w:t>
      </w:r>
      <w:r w:rsidR="00311718" w:rsidRPr="004216E8">
        <w:rPr>
          <w:rFonts w:ascii="Times New Roman" w:eastAsia="Times New Roman" w:hAnsi="Times New Roman" w:cs="Times New Roman"/>
          <w:lang w:eastAsia="lv-LV"/>
        </w:rPr>
        <w:t>J</w:t>
      </w:r>
      <w:r w:rsidR="00852617" w:rsidRPr="004216E8">
        <w:rPr>
          <w:rFonts w:ascii="Times New Roman" w:eastAsia="Times New Roman" w:hAnsi="Times New Roman" w:cs="Times New Roman"/>
          <w:lang w:eastAsia="lv-LV"/>
        </w:rPr>
        <w:t>ānorāda</w:t>
      </w:r>
      <w:r w:rsidR="00311718" w:rsidRPr="004216E8">
        <w:rPr>
          <w:rFonts w:ascii="Times New Roman" w:eastAsia="Times New Roman" w:hAnsi="Times New Roman" w:cs="Times New Roman"/>
          <w:lang w:eastAsia="lv-LV"/>
        </w:rPr>
        <w:t xml:space="preserve">, ka </w:t>
      </w:r>
      <w:r w:rsidR="00311718" w:rsidRPr="004216E8">
        <w:rPr>
          <w:rFonts w:ascii="Times New Roman" w:hAnsi="Times New Roman" w:cs="Times New Roman"/>
          <w:w w:val="105"/>
        </w:rPr>
        <w:t>iebildums attiecas uz plānoto</w:t>
      </w:r>
      <w:r w:rsidR="00311718" w:rsidRPr="004216E8">
        <w:rPr>
          <w:rFonts w:ascii="Times New Roman" w:hAnsi="Times New Roman" w:cs="Times New Roman"/>
          <w:b/>
          <w:bCs/>
          <w:w w:val="105"/>
        </w:rPr>
        <w:t xml:space="preserve"> būvniecības ieceri </w:t>
      </w:r>
      <w:r w:rsidR="00311718" w:rsidRPr="004216E8">
        <w:rPr>
          <w:rFonts w:ascii="Times New Roman" w:hAnsi="Times New Roman" w:cs="Times New Roman"/>
          <w:w w:val="105"/>
        </w:rPr>
        <w:t>pievedceļa un elektrokabeļa ierīkošanai ceļa nodalījuma joslā.</w:t>
      </w:r>
      <w:r w:rsidR="00852617" w:rsidRPr="004216E8">
        <w:rPr>
          <w:rFonts w:ascii="Times New Roman" w:eastAsia="Times New Roman" w:hAnsi="Times New Roman" w:cs="Times New Roman"/>
          <w:b/>
          <w:bCs/>
          <w:lang w:eastAsia="lv-LV"/>
        </w:rPr>
        <w:t xml:space="preserve"> </w:t>
      </w:r>
    </w:p>
    <w:p w14:paraId="1C12C3BA" w14:textId="77777777" w:rsidR="00B97C22" w:rsidRPr="004216E8" w:rsidRDefault="00B97C22" w:rsidP="002F6AED">
      <w:pPr>
        <w:spacing w:before="120"/>
        <w:ind w:left="0" w:firstLine="0"/>
        <w:rPr>
          <w:rFonts w:ascii="Times New Roman" w:hAnsi="Times New Roman" w:cs="Times New Roman"/>
        </w:rPr>
      </w:pPr>
    </w:p>
    <w:p w14:paraId="60F118CA" w14:textId="77777777" w:rsidR="00B97C22" w:rsidRPr="004216E8" w:rsidRDefault="00B97C22" w:rsidP="002F6AED">
      <w:pPr>
        <w:spacing w:before="120"/>
        <w:ind w:left="0" w:firstLine="0"/>
        <w:rPr>
          <w:rFonts w:ascii="Times New Roman" w:hAnsi="Times New Roman" w:cs="Times New Roman"/>
        </w:rPr>
      </w:pPr>
    </w:p>
    <w:p w14:paraId="7B343B6A" w14:textId="20DF2BAB" w:rsidR="00C5040F" w:rsidRPr="004216E8" w:rsidRDefault="00B97C22" w:rsidP="00B97C22">
      <w:pPr>
        <w:spacing w:before="120"/>
        <w:ind w:left="0" w:firstLine="0"/>
        <w:rPr>
          <w:rFonts w:ascii="Times New Roman" w:hAnsi="Times New Roman" w:cs="Times New Roman"/>
        </w:rPr>
      </w:pPr>
      <w:r w:rsidRPr="004216E8">
        <w:rPr>
          <w:rFonts w:ascii="Times New Roman" w:hAnsi="Times New Roman" w:cs="Times New Roman"/>
        </w:rPr>
        <w:t>Ņemot vērā sabiedrības izteiktos priekšlikumus</w:t>
      </w:r>
      <w:r w:rsidR="00482C6D" w:rsidRPr="004216E8">
        <w:rPr>
          <w:rFonts w:ascii="Times New Roman" w:hAnsi="Times New Roman" w:cs="Times New Roman"/>
        </w:rPr>
        <w:t>/iebildumus</w:t>
      </w:r>
      <w:r w:rsidRPr="004216E8">
        <w:rPr>
          <w:rFonts w:ascii="Times New Roman" w:hAnsi="Times New Roman" w:cs="Times New Roman"/>
        </w:rPr>
        <w:t xml:space="preserve"> publiskās apspriešanas sanāksmes laikā</w:t>
      </w:r>
      <w:r w:rsidR="00482C6D" w:rsidRPr="004216E8">
        <w:rPr>
          <w:rFonts w:ascii="Times New Roman" w:hAnsi="Times New Roman" w:cs="Times New Roman"/>
        </w:rPr>
        <w:t xml:space="preserve"> un </w:t>
      </w:r>
      <w:r w:rsidR="00C5040F" w:rsidRPr="004216E8">
        <w:rPr>
          <w:rFonts w:ascii="Times New Roman" w:hAnsi="Times New Roman" w:cs="Times New Roman"/>
        </w:rPr>
        <w:t xml:space="preserve">saņemtajos iesniegumos, </w:t>
      </w:r>
      <w:proofErr w:type="spellStart"/>
      <w:r w:rsidR="00C5040F" w:rsidRPr="004216E8">
        <w:rPr>
          <w:rFonts w:ascii="Times New Roman" w:hAnsi="Times New Roman" w:cs="Times New Roman"/>
        </w:rPr>
        <w:t>lokālplānojuma</w:t>
      </w:r>
      <w:proofErr w:type="spellEnd"/>
      <w:r w:rsidR="00C5040F" w:rsidRPr="004216E8">
        <w:rPr>
          <w:rFonts w:ascii="Times New Roman" w:hAnsi="Times New Roman" w:cs="Times New Roman"/>
        </w:rPr>
        <w:t xml:space="preserve"> redakcija papildināma</w:t>
      </w:r>
      <w:r w:rsidR="004D4206" w:rsidRPr="004216E8">
        <w:rPr>
          <w:rFonts w:ascii="Times New Roman" w:hAnsi="Times New Roman" w:cs="Times New Roman"/>
        </w:rPr>
        <w:t>:</w:t>
      </w:r>
    </w:p>
    <w:p w14:paraId="517610F1" w14:textId="64CD8997" w:rsidR="004D4206" w:rsidRPr="004216E8" w:rsidRDefault="004D4206" w:rsidP="001945BF">
      <w:pPr>
        <w:pStyle w:val="Sarakstarindkopa"/>
        <w:numPr>
          <w:ilvl w:val="0"/>
          <w:numId w:val="1"/>
        </w:numPr>
        <w:spacing w:before="120"/>
        <w:rPr>
          <w:rFonts w:ascii="Times New Roman" w:hAnsi="Times New Roman" w:cs="Times New Roman"/>
        </w:rPr>
      </w:pPr>
      <w:r w:rsidRPr="004216E8">
        <w:rPr>
          <w:rFonts w:ascii="Times New Roman" w:hAnsi="Times New Roman" w:cs="Times New Roman"/>
        </w:rPr>
        <w:t xml:space="preserve">TIAN iekļaut plānotās </w:t>
      </w:r>
      <w:r w:rsidR="00170128" w:rsidRPr="004216E8">
        <w:rPr>
          <w:rFonts w:ascii="Times New Roman" w:hAnsi="Times New Roman" w:cs="Times New Roman"/>
        </w:rPr>
        <w:t>apbūves (</w:t>
      </w:r>
      <w:r w:rsidRPr="004216E8">
        <w:rPr>
          <w:rFonts w:ascii="Times New Roman" w:hAnsi="Times New Roman" w:cs="Times New Roman"/>
        </w:rPr>
        <w:t>vēja stacijas</w:t>
      </w:r>
      <w:r w:rsidR="00170128" w:rsidRPr="004216E8">
        <w:rPr>
          <w:rFonts w:ascii="Times New Roman" w:hAnsi="Times New Roman" w:cs="Times New Roman"/>
        </w:rPr>
        <w:t>) maksimālo</w:t>
      </w:r>
      <w:r w:rsidRPr="004216E8">
        <w:rPr>
          <w:rFonts w:ascii="Times New Roman" w:hAnsi="Times New Roman" w:cs="Times New Roman"/>
        </w:rPr>
        <w:t xml:space="preserve"> augstumu</w:t>
      </w:r>
      <w:r w:rsidR="00286BA3" w:rsidRPr="004216E8">
        <w:rPr>
          <w:rFonts w:ascii="Times New Roman" w:hAnsi="Times New Roman" w:cs="Times New Roman"/>
        </w:rPr>
        <w:t xml:space="preserve"> 200 m, ieskaitot rotora lāpstiņas</w:t>
      </w:r>
      <w:r w:rsidRPr="004216E8">
        <w:rPr>
          <w:rFonts w:ascii="Times New Roman" w:hAnsi="Times New Roman" w:cs="Times New Roman"/>
        </w:rPr>
        <w:t xml:space="preserve">, kas </w:t>
      </w:r>
      <w:r w:rsidR="00170128" w:rsidRPr="004216E8">
        <w:rPr>
          <w:rFonts w:ascii="Times New Roman" w:hAnsi="Times New Roman" w:cs="Times New Roman"/>
        </w:rPr>
        <w:t>atbilst sākotnējam ietekmes uz vides vērtējumā</w:t>
      </w:r>
      <w:r w:rsidR="00286BA3" w:rsidRPr="004216E8">
        <w:rPr>
          <w:rFonts w:ascii="Times New Roman" w:hAnsi="Times New Roman" w:cs="Times New Roman"/>
        </w:rPr>
        <w:t xml:space="preserve">, </w:t>
      </w:r>
      <w:proofErr w:type="spellStart"/>
      <w:r w:rsidR="00286BA3" w:rsidRPr="004216E8">
        <w:rPr>
          <w:rFonts w:ascii="Times New Roman" w:hAnsi="Times New Roman" w:cs="Times New Roman"/>
        </w:rPr>
        <w:t>lokālplānojuma</w:t>
      </w:r>
      <w:proofErr w:type="spellEnd"/>
      <w:r w:rsidR="00286BA3" w:rsidRPr="004216E8">
        <w:rPr>
          <w:rFonts w:ascii="Times New Roman" w:hAnsi="Times New Roman" w:cs="Times New Roman"/>
        </w:rPr>
        <w:t xml:space="preserve"> redakcijā un tā vides pārskatā pētīt</w:t>
      </w:r>
      <w:r w:rsidR="00A971BC" w:rsidRPr="004216E8">
        <w:rPr>
          <w:rFonts w:ascii="Times New Roman" w:hAnsi="Times New Roman" w:cs="Times New Roman"/>
        </w:rPr>
        <w:t>am.</w:t>
      </w:r>
    </w:p>
    <w:p w14:paraId="0D579036" w14:textId="3019AB71" w:rsidR="00A971BC" w:rsidRPr="004216E8" w:rsidRDefault="00A971BC" w:rsidP="001945BF">
      <w:pPr>
        <w:pStyle w:val="Sarakstarindkopa"/>
        <w:numPr>
          <w:ilvl w:val="0"/>
          <w:numId w:val="1"/>
        </w:numPr>
        <w:spacing w:before="120"/>
        <w:rPr>
          <w:rFonts w:ascii="Times New Roman" w:hAnsi="Times New Roman" w:cs="Times New Roman"/>
        </w:rPr>
      </w:pPr>
      <w:r w:rsidRPr="004216E8">
        <w:rPr>
          <w:rFonts w:ascii="Times New Roman" w:hAnsi="Times New Roman" w:cs="Times New Roman"/>
        </w:rPr>
        <w:t xml:space="preserve">TIAN iekļaut nosacījumus par trokšņa </w:t>
      </w:r>
      <w:r w:rsidR="0032444D" w:rsidRPr="004216E8">
        <w:rPr>
          <w:rFonts w:ascii="Times New Roman" w:hAnsi="Times New Roman" w:cs="Times New Roman"/>
        </w:rPr>
        <w:t>robež</w:t>
      </w:r>
      <w:r w:rsidRPr="004216E8">
        <w:rPr>
          <w:rFonts w:ascii="Times New Roman" w:hAnsi="Times New Roman" w:cs="Times New Roman"/>
        </w:rPr>
        <w:t>lielum</w:t>
      </w:r>
      <w:r w:rsidR="009B4782" w:rsidRPr="004216E8">
        <w:rPr>
          <w:rFonts w:ascii="Times New Roman" w:hAnsi="Times New Roman" w:cs="Times New Roman"/>
        </w:rPr>
        <w:t>u</w:t>
      </w:r>
      <w:r w:rsidR="0032444D" w:rsidRPr="004216E8">
        <w:rPr>
          <w:rFonts w:ascii="Times New Roman" w:hAnsi="Times New Roman" w:cs="Times New Roman"/>
        </w:rPr>
        <w:t xml:space="preserve"> pārsniegšanas </w:t>
      </w:r>
      <w:r w:rsidR="009B4782" w:rsidRPr="004216E8">
        <w:rPr>
          <w:rFonts w:ascii="Times New Roman" w:hAnsi="Times New Roman" w:cs="Times New Roman"/>
        </w:rPr>
        <w:t>gadījumiem</w:t>
      </w:r>
      <w:r w:rsidR="00212F90" w:rsidRPr="004216E8">
        <w:rPr>
          <w:rFonts w:ascii="Times New Roman" w:hAnsi="Times New Roman" w:cs="Times New Roman"/>
        </w:rPr>
        <w:t xml:space="preserve"> un</w:t>
      </w:r>
      <w:r w:rsidR="009B4782" w:rsidRPr="004216E8">
        <w:rPr>
          <w:rFonts w:ascii="Times New Roman" w:hAnsi="Times New Roman" w:cs="Times New Roman"/>
        </w:rPr>
        <w:t xml:space="preserve"> plānotajām darbībām, ja tas tiek pārsniegts</w:t>
      </w:r>
      <w:r w:rsidR="007C19CA" w:rsidRPr="004216E8">
        <w:rPr>
          <w:rFonts w:ascii="Times New Roman" w:hAnsi="Times New Roman" w:cs="Times New Roman"/>
        </w:rPr>
        <w:t>.</w:t>
      </w:r>
    </w:p>
    <w:p w14:paraId="3DD93148" w14:textId="4E432D09" w:rsidR="007C19CA" w:rsidRPr="004216E8" w:rsidRDefault="007C19CA" w:rsidP="001945BF">
      <w:pPr>
        <w:pStyle w:val="Sarakstarindkopa"/>
        <w:numPr>
          <w:ilvl w:val="0"/>
          <w:numId w:val="1"/>
        </w:numPr>
        <w:spacing w:before="120"/>
        <w:rPr>
          <w:rFonts w:ascii="Times New Roman" w:hAnsi="Times New Roman" w:cs="Times New Roman"/>
        </w:rPr>
      </w:pPr>
      <w:r w:rsidRPr="004216E8">
        <w:rPr>
          <w:rFonts w:ascii="Times New Roman" w:hAnsi="Times New Roman" w:cs="Times New Roman"/>
        </w:rPr>
        <w:t xml:space="preserve">TIAN iekļaut nosacījumus par monitoringa ziņojumu </w:t>
      </w:r>
      <w:r w:rsidR="000769A6">
        <w:rPr>
          <w:rFonts w:ascii="Times New Roman" w:hAnsi="Times New Roman"/>
          <w:sz w:val="24"/>
          <w:szCs w:val="24"/>
        </w:rPr>
        <w:t xml:space="preserve">par troksni un mirgošanu </w:t>
      </w:r>
      <w:r w:rsidRPr="004216E8">
        <w:rPr>
          <w:rFonts w:ascii="Times New Roman" w:hAnsi="Times New Roman" w:cs="Times New Roman"/>
        </w:rPr>
        <w:t>iesniegšanu pašvaldībā, nosakot</w:t>
      </w:r>
      <w:r w:rsidR="004453C3" w:rsidRPr="004216E8">
        <w:rPr>
          <w:rFonts w:ascii="Times New Roman" w:hAnsi="Times New Roman" w:cs="Times New Roman"/>
        </w:rPr>
        <w:t xml:space="preserve">, ka tie iesniedzami pēc vēja elektrostacijas </w:t>
      </w:r>
      <w:r w:rsidR="00D67E52" w:rsidRPr="004216E8">
        <w:rPr>
          <w:rFonts w:ascii="Times New Roman" w:hAnsi="Times New Roman" w:cs="Times New Roman"/>
        </w:rPr>
        <w:t>nodošanas ekspluatācijā</w:t>
      </w:r>
      <w:r w:rsidR="008D36BB" w:rsidRPr="004216E8">
        <w:rPr>
          <w:rFonts w:ascii="Times New Roman" w:hAnsi="Times New Roman" w:cs="Times New Roman"/>
        </w:rPr>
        <w:t xml:space="preserve"> un pēc tam 1x ceturksnī</w:t>
      </w:r>
      <w:r w:rsidR="008321CD" w:rsidRPr="004216E8">
        <w:rPr>
          <w:rFonts w:ascii="Times New Roman" w:hAnsi="Times New Roman" w:cs="Times New Roman"/>
        </w:rPr>
        <w:t>.</w:t>
      </w:r>
    </w:p>
    <w:p w14:paraId="68DFD328" w14:textId="70178B34" w:rsidR="00B97C22" w:rsidRPr="004216E8" w:rsidRDefault="008321CD" w:rsidP="001945BF">
      <w:pPr>
        <w:pStyle w:val="Sarakstarindkopa"/>
        <w:numPr>
          <w:ilvl w:val="0"/>
          <w:numId w:val="1"/>
        </w:numPr>
        <w:spacing w:before="120"/>
        <w:rPr>
          <w:rFonts w:ascii="Times New Roman" w:hAnsi="Times New Roman" w:cs="Times New Roman"/>
        </w:rPr>
      </w:pPr>
      <w:r w:rsidRPr="004216E8">
        <w:rPr>
          <w:rFonts w:ascii="Times New Roman" w:hAnsi="Times New Roman" w:cs="Times New Roman"/>
        </w:rPr>
        <w:t xml:space="preserve">Papildināt </w:t>
      </w:r>
      <w:r w:rsidR="00B97C22" w:rsidRPr="004216E8">
        <w:rPr>
          <w:rFonts w:ascii="Times New Roman" w:hAnsi="Times New Roman" w:cs="Times New Roman"/>
        </w:rPr>
        <w:t>paskaidrojuma rakst</w:t>
      </w:r>
      <w:r w:rsidRPr="004216E8">
        <w:rPr>
          <w:rFonts w:ascii="Times New Roman" w:hAnsi="Times New Roman" w:cs="Times New Roman"/>
        </w:rPr>
        <w:t>u</w:t>
      </w:r>
      <w:r w:rsidR="00B97C22" w:rsidRPr="004216E8">
        <w:rPr>
          <w:rFonts w:ascii="Times New Roman" w:hAnsi="Times New Roman" w:cs="Times New Roman"/>
        </w:rPr>
        <w:t xml:space="preserve"> ar papildus mirgošanas attēl</w:t>
      </w:r>
      <w:r w:rsidR="00D35A0F" w:rsidRPr="004216E8">
        <w:rPr>
          <w:rFonts w:ascii="Times New Roman" w:hAnsi="Times New Roman" w:cs="Times New Roman"/>
        </w:rPr>
        <w:t>i</w:t>
      </w:r>
      <w:r w:rsidR="004216E8" w:rsidRPr="004216E8">
        <w:rPr>
          <w:rFonts w:ascii="Times New Roman" w:hAnsi="Times New Roman" w:cs="Times New Roman"/>
        </w:rPr>
        <w:t>e</w:t>
      </w:r>
      <w:r w:rsidR="00D35A0F" w:rsidRPr="004216E8">
        <w:rPr>
          <w:rFonts w:ascii="Times New Roman" w:hAnsi="Times New Roman" w:cs="Times New Roman"/>
        </w:rPr>
        <w:t>m</w:t>
      </w:r>
      <w:r w:rsidR="00B97C22" w:rsidRPr="004216E8">
        <w:rPr>
          <w:rFonts w:ascii="Times New Roman" w:hAnsi="Times New Roman" w:cs="Times New Roman"/>
        </w:rPr>
        <w:t xml:space="preserve"> 1.5.3. nodaļā. </w:t>
      </w:r>
    </w:p>
    <w:p w14:paraId="770AA7AE" w14:textId="3C09F274" w:rsidR="007D75E9" w:rsidRPr="004216E8" w:rsidRDefault="008321CD" w:rsidP="007433D6">
      <w:pPr>
        <w:pStyle w:val="Sarakstarindkopa"/>
        <w:numPr>
          <w:ilvl w:val="0"/>
          <w:numId w:val="1"/>
        </w:numPr>
        <w:spacing w:before="120"/>
        <w:rPr>
          <w:rFonts w:ascii="Times New Roman" w:hAnsi="Times New Roman" w:cs="Times New Roman"/>
        </w:rPr>
      </w:pPr>
      <w:r w:rsidRPr="004216E8">
        <w:rPr>
          <w:rFonts w:ascii="Times New Roman" w:hAnsi="Times New Roman" w:cs="Times New Roman"/>
        </w:rPr>
        <w:t xml:space="preserve">Paskaidrojuma raksta ainavu </w:t>
      </w:r>
      <w:proofErr w:type="spellStart"/>
      <w:r w:rsidRPr="004216E8">
        <w:rPr>
          <w:rFonts w:ascii="Times New Roman" w:hAnsi="Times New Roman" w:cs="Times New Roman"/>
        </w:rPr>
        <w:t>izvērtējumu</w:t>
      </w:r>
      <w:proofErr w:type="spellEnd"/>
      <w:r w:rsidRPr="004216E8">
        <w:rPr>
          <w:rFonts w:ascii="Times New Roman" w:hAnsi="Times New Roman" w:cs="Times New Roman"/>
        </w:rPr>
        <w:t xml:space="preserve"> papildināt ar vairākiem skatu punktiem, kas analogi</w:t>
      </w:r>
      <w:r w:rsidR="001945BF" w:rsidRPr="004216E8">
        <w:rPr>
          <w:rFonts w:ascii="Times New Roman" w:hAnsi="Times New Roman" w:cs="Times New Roman"/>
        </w:rPr>
        <w:t xml:space="preserve"> Limbažu VES ietekmes uz vidi novērtējum</w:t>
      </w:r>
      <w:r w:rsidR="00D5707B" w:rsidRPr="004216E8">
        <w:rPr>
          <w:rFonts w:ascii="Times New Roman" w:hAnsi="Times New Roman" w:cs="Times New Roman"/>
        </w:rPr>
        <w:t>a</w:t>
      </w:r>
      <w:r w:rsidR="005B14DA" w:rsidRPr="004216E8">
        <w:rPr>
          <w:rFonts w:ascii="Times New Roman" w:hAnsi="Times New Roman" w:cs="Times New Roman"/>
        </w:rPr>
        <w:t xml:space="preserve"> </w:t>
      </w:r>
      <w:r w:rsidR="00D5707B" w:rsidRPr="004216E8">
        <w:rPr>
          <w:rFonts w:ascii="Times New Roman" w:hAnsi="Times New Roman" w:cs="Times New Roman"/>
        </w:rPr>
        <w:t>9.pielikumam “Ainavu pētījums”</w:t>
      </w:r>
      <w:r w:rsidR="007433D6" w:rsidRPr="004216E8">
        <w:rPr>
          <w:rFonts w:ascii="Times New Roman" w:hAnsi="Times New Roman" w:cs="Times New Roman"/>
        </w:rPr>
        <w:t xml:space="preserve">, </w:t>
      </w:r>
      <w:r w:rsidR="005B14DA" w:rsidRPr="004216E8">
        <w:rPr>
          <w:rFonts w:ascii="Times New Roman" w:hAnsi="Times New Roman" w:cs="Times New Roman"/>
        </w:rPr>
        <w:t xml:space="preserve">veikt </w:t>
      </w:r>
      <w:r w:rsidR="0042666C" w:rsidRPr="00337C71">
        <w:rPr>
          <w:rFonts w:ascii="Times New Roman" w:eastAsia="Times New Roman" w:hAnsi="Times New Roman" w:cs="Times New Roman"/>
          <w:sz w:val="24"/>
          <w:szCs w:val="24"/>
        </w:rPr>
        <w:t xml:space="preserve">atkārtotu </w:t>
      </w:r>
      <w:r w:rsidR="0042666C">
        <w:rPr>
          <w:rFonts w:ascii="Times New Roman" w:hAnsi="Times New Roman"/>
          <w:sz w:val="24"/>
          <w:szCs w:val="24"/>
        </w:rPr>
        <w:t>VES ietekmi uz ainavu</w:t>
      </w:r>
      <w:r w:rsidR="0042666C" w:rsidRPr="00337C71">
        <w:rPr>
          <w:rFonts w:ascii="Times New Roman" w:eastAsia="Times New Roman" w:hAnsi="Times New Roman" w:cs="Times New Roman"/>
          <w:sz w:val="24"/>
          <w:szCs w:val="24"/>
        </w:rPr>
        <w:t xml:space="preserve"> </w:t>
      </w:r>
      <w:r w:rsidR="005B14DA" w:rsidRPr="004216E8">
        <w:rPr>
          <w:rFonts w:ascii="Times New Roman" w:hAnsi="Times New Roman" w:cs="Times New Roman"/>
        </w:rPr>
        <w:t>novērtējumu</w:t>
      </w:r>
      <w:r w:rsidR="001945BF" w:rsidRPr="004216E8">
        <w:rPr>
          <w:rFonts w:ascii="Times New Roman" w:hAnsi="Times New Roman" w:cs="Times New Roman"/>
        </w:rPr>
        <w:t>.</w:t>
      </w:r>
    </w:p>
    <w:p w14:paraId="020FC27F" w14:textId="3376FE68" w:rsidR="00485DA2" w:rsidRPr="004216E8" w:rsidRDefault="00A27760" w:rsidP="007D75E9">
      <w:pPr>
        <w:pStyle w:val="Sarakstarindkopa"/>
        <w:numPr>
          <w:ilvl w:val="0"/>
          <w:numId w:val="1"/>
        </w:numPr>
        <w:spacing w:before="120"/>
        <w:rPr>
          <w:rFonts w:ascii="Times New Roman" w:hAnsi="Times New Roman" w:cs="Times New Roman"/>
        </w:rPr>
      </w:pPr>
      <w:r w:rsidRPr="004216E8">
        <w:rPr>
          <w:rFonts w:ascii="Times New Roman" w:hAnsi="Times New Roman" w:cs="Times New Roman"/>
        </w:rPr>
        <w:t xml:space="preserve">Paskaidrojuma rakstā </w:t>
      </w:r>
      <w:r w:rsidR="00485DA2" w:rsidRPr="004216E8">
        <w:rPr>
          <w:rFonts w:ascii="Times New Roman" w:hAnsi="Times New Roman" w:cs="Times New Roman"/>
        </w:rPr>
        <w:t xml:space="preserve">izvērtēt piekļūšanas </w:t>
      </w:r>
      <w:proofErr w:type="spellStart"/>
      <w:r w:rsidR="00485DA2" w:rsidRPr="004216E8">
        <w:rPr>
          <w:rFonts w:ascii="Times New Roman" w:hAnsi="Times New Roman" w:cs="Times New Roman"/>
        </w:rPr>
        <w:t>lokālplānojuma</w:t>
      </w:r>
      <w:proofErr w:type="spellEnd"/>
      <w:r w:rsidR="00485DA2" w:rsidRPr="004216E8">
        <w:rPr>
          <w:rFonts w:ascii="Times New Roman" w:hAnsi="Times New Roman" w:cs="Times New Roman"/>
        </w:rPr>
        <w:t xml:space="preserve"> teritorijai alternatīvas VES būvniecības un ekspluatācijas laikā</w:t>
      </w:r>
      <w:r w:rsidR="00E2154F" w:rsidRPr="004216E8">
        <w:rPr>
          <w:rFonts w:ascii="Times New Roman" w:hAnsi="Times New Roman" w:cs="Times New Roman"/>
        </w:rPr>
        <w:t xml:space="preserve">, ņemot vērā iedzīvotāju un </w:t>
      </w:r>
      <w:r w:rsidR="00E9180C" w:rsidRPr="004216E8">
        <w:rPr>
          <w:rFonts w:ascii="Times New Roman" w:hAnsi="Times New Roman" w:cs="Times New Roman"/>
        </w:rPr>
        <w:t xml:space="preserve">AS “Latvijas valsts meži” </w:t>
      </w:r>
      <w:proofErr w:type="spellStart"/>
      <w:r w:rsidR="00E9180C" w:rsidRPr="004216E8">
        <w:rPr>
          <w:rFonts w:ascii="Times New Roman" w:hAnsi="Times New Roman" w:cs="Times New Roman"/>
        </w:rPr>
        <w:t>Rietumvidzemes</w:t>
      </w:r>
      <w:proofErr w:type="spellEnd"/>
      <w:r w:rsidR="00E9180C" w:rsidRPr="004216E8">
        <w:rPr>
          <w:rFonts w:ascii="Times New Roman" w:hAnsi="Times New Roman" w:cs="Times New Roman"/>
        </w:rPr>
        <w:t xml:space="preserve"> reģions (LVM</w:t>
      </w:r>
      <w:r w:rsidR="007D75E9" w:rsidRPr="004216E8">
        <w:rPr>
          <w:rFonts w:ascii="Times New Roman" w:hAnsi="Times New Roman" w:cs="Times New Roman"/>
        </w:rPr>
        <w:t>) izteiktos iebildumus</w:t>
      </w:r>
      <w:r w:rsidR="00485DA2" w:rsidRPr="004216E8">
        <w:rPr>
          <w:rFonts w:ascii="Times New Roman" w:hAnsi="Times New Roman" w:cs="Times New Roman"/>
        </w:rPr>
        <w:t>.</w:t>
      </w:r>
    </w:p>
    <w:p w14:paraId="02BCC3AF" w14:textId="7D90E7FB" w:rsidR="007B5C46" w:rsidRPr="004216E8" w:rsidRDefault="007B5C46" w:rsidP="007D75E9">
      <w:pPr>
        <w:pStyle w:val="Sarakstarindkopa"/>
        <w:numPr>
          <w:ilvl w:val="0"/>
          <w:numId w:val="1"/>
        </w:numPr>
        <w:spacing w:before="120"/>
        <w:rPr>
          <w:rFonts w:ascii="Times New Roman" w:hAnsi="Times New Roman" w:cs="Times New Roman"/>
        </w:rPr>
      </w:pPr>
      <w:r w:rsidRPr="004216E8">
        <w:rPr>
          <w:rFonts w:ascii="Times New Roman" w:hAnsi="Times New Roman" w:cs="Times New Roman"/>
        </w:rPr>
        <w:t>Paskaidrojuma rakstam pievienot sākotnējo ietekmes uz vidi novērtējumu, ko veicis Valsts Vides dienests.</w:t>
      </w:r>
    </w:p>
    <w:p w14:paraId="7EB687FC" w14:textId="351519A2" w:rsidR="00B87AA3" w:rsidRPr="004216E8" w:rsidRDefault="00B87AA3" w:rsidP="002C2C3B">
      <w:pPr>
        <w:pStyle w:val="Sarakstarindkopa"/>
        <w:spacing w:before="120"/>
        <w:ind w:firstLine="0"/>
        <w:rPr>
          <w:rFonts w:ascii="Times New Roman" w:hAnsi="Times New Roman" w:cs="Times New Roman"/>
        </w:rPr>
      </w:pPr>
    </w:p>
    <w:p w14:paraId="6783629B" w14:textId="77777777" w:rsidR="006279A7" w:rsidRPr="004216E8" w:rsidRDefault="006279A7" w:rsidP="007451FA">
      <w:pPr>
        <w:spacing w:before="120"/>
        <w:ind w:left="360" w:firstLine="0"/>
        <w:rPr>
          <w:rFonts w:ascii="Times New Roman" w:hAnsi="Times New Roman" w:cs="Times New Roman"/>
        </w:rPr>
      </w:pPr>
    </w:p>
    <w:p w14:paraId="38F7B353" w14:textId="71BFD4AD" w:rsidR="006279A7" w:rsidRPr="004216E8" w:rsidRDefault="006279A7" w:rsidP="007451FA">
      <w:pPr>
        <w:spacing w:before="120"/>
        <w:ind w:left="360" w:firstLine="0"/>
        <w:rPr>
          <w:rFonts w:ascii="Times New Roman" w:hAnsi="Times New Roman" w:cs="Times New Roman"/>
        </w:rPr>
      </w:pPr>
      <w:bookmarkStart w:id="2" w:name="_Hlk206055197"/>
      <w:r w:rsidRPr="004216E8">
        <w:rPr>
          <w:rFonts w:ascii="Times New Roman" w:hAnsi="Times New Roman" w:cs="Times New Roman"/>
        </w:rPr>
        <w:t>Teritorijas attīstības plānošanas likuma 4.pant</w:t>
      </w:r>
      <w:r w:rsidR="00175AEB" w:rsidRPr="004216E8">
        <w:rPr>
          <w:rFonts w:ascii="Times New Roman" w:hAnsi="Times New Roman" w:cs="Times New Roman"/>
        </w:rPr>
        <w:t>a pirmā daļa</w:t>
      </w:r>
      <w:r w:rsidRPr="004216E8">
        <w:rPr>
          <w:rFonts w:ascii="Times New Roman" w:hAnsi="Times New Roman" w:cs="Times New Roman"/>
        </w:rPr>
        <w:t xml:space="preserve"> </w:t>
      </w:r>
      <w:r w:rsidR="00251AB5" w:rsidRPr="004216E8">
        <w:rPr>
          <w:rFonts w:ascii="Times New Roman" w:hAnsi="Times New Roman" w:cs="Times New Roman"/>
        </w:rPr>
        <w:t xml:space="preserve">Sabiedrības līdzdalība teritorijas attīstības plānošanā nosaka, ka </w:t>
      </w:r>
      <w:r w:rsidR="00175AEB" w:rsidRPr="004216E8">
        <w:rPr>
          <w:rFonts w:ascii="Times New Roman" w:hAnsi="Times New Roman" w:cs="Times New Roman"/>
          <w:i/>
          <w:iCs/>
        </w:rPr>
        <w:t>Teritorijas attīstību plāno, iesaistot sabiedrību. Plānošanas līmenim atbilstošai institūcijai ir pienākums nodrošināt informācijas un lēmumu pieņemšanas atklātumu, kā arī noskaidrot sabiedrības viedokli un organizēt sabiedrības līdzdalību attiecīgās teritorijas attīstības plānošanā, sniedzot pēc iespējas plašu un saprotamu informāciju</w:t>
      </w:r>
      <w:r w:rsidR="00175AEB" w:rsidRPr="004216E8">
        <w:rPr>
          <w:rFonts w:ascii="Times New Roman" w:hAnsi="Times New Roman" w:cs="Times New Roman"/>
        </w:rPr>
        <w:t>.</w:t>
      </w:r>
      <w:r w:rsidR="002C31C0" w:rsidRPr="004216E8">
        <w:rPr>
          <w:rFonts w:ascii="Times New Roman" w:hAnsi="Times New Roman" w:cs="Times New Roman"/>
        </w:rPr>
        <w:t xml:space="preserve"> </w:t>
      </w:r>
    </w:p>
    <w:p w14:paraId="335037FD" w14:textId="77777777" w:rsidR="002C31C0" w:rsidRPr="004216E8" w:rsidRDefault="002C31C0" w:rsidP="002C31C0">
      <w:pPr>
        <w:spacing w:before="120"/>
        <w:ind w:left="360" w:firstLine="0"/>
        <w:rPr>
          <w:rFonts w:ascii="Times New Roman" w:hAnsi="Times New Roman" w:cs="Times New Roman"/>
        </w:rPr>
      </w:pPr>
      <w:r w:rsidRPr="004216E8">
        <w:rPr>
          <w:rFonts w:ascii="Times New Roman" w:hAnsi="Times New Roman" w:cs="Times New Roman"/>
        </w:rPr>
        <w:t>Sabiedrības līdzdalības procesā līdzsvaro privātpersonu un sabiedrības intereses ar teritorijas ilgtspējīgas attīstības iespējām.</w:t>
      </w:r>
    </w:p>
    <w:bookmarkEnd w:id="2"/>
    <w:p w14:paraId="58BF05D9" w14:textId="77777777" w:rsidR="002C31C0" w:rsidRPr="004216E8" w:rsidRDefault="002C31C0" w:rsidP="007451FA">
      <w:pPr>
        <w:spacing w:before="120"/>
        <w:ind w:left="360" w:firstLine="0"/>
        <w:rPr>
          <w:rFonts w:ascii="Times New Roman" w:hAnsi="Times New Roman" w:cs="Times New Roman"/>
        </w:rPr>
      </w:pPr>
    </w:p>
    <w:p w14:paraId="46F6D7BF" w14:textId="13D4829C" w:rsidR="00E844B0" w:rsidRPr="004216E8" w:rsidRDefault="00E844B0" w:rsidP="002F6AED">
      <w:pPr>
        <w:spacing w:before="120"/>
        <w:ind w:left="0" w:firstLine="0"/>
        <w:rPr>
          <w:rFonts w:ascii="Times New Roman" w:hAnsi="Times New Roman" w:cs="Times New Roman"/>
          <w:b/>
          <w:bCs/>
        </w:rPr>
      </w:pPr>
      <w:r w:rsidRPr="004216E8">
        <w:rPr>
          <w:rFonts w:ascii="Times New Roman" w:hAnsi="Times New Roman" w:cs="Times New Roman"/>
          <w:b/>
          <w:bCs/>
        </w:rPr>
        <w:t>Lēmums:</w:t>
      </w:r>
    </w:p>
    <w:p w14:paraId="64353930" w14:textId="3D967539" w:rsidR="00B97C22" w:rsidRPr="004216E8" w:rsidRDefault="00175AEB" w:rsidP="002F6AED">
      <w:pPr>
        <w:spacing w:before="120"/>
        <w:ind w:left="0" w:firstLine="0"/>
        <w:rPr>
          <w:rFonts w:ascii="Times New Roman" w:hAnsi="Times New Roman" w:cs="Times New Roman"/>
          <w:b/>
          <w:bCs/>
        </w:rPr>
      </w:pPr>
      <w:r w:rsidRPr="004216E8">
        <w:rPr>
          <w:rFonts w:ascii="Times New Roman" w:hAnsi="Times New Roman" w:cs="Times New Roman"/>
          <w:b/>
          <w:bCs/>
        </w:rPr>
        <w:t xml:space="preserve">Pamatojoties uz nepieciešamību veikt </w:t>
      </w:r>
      <w:r w:rsidR="006A5D2E" w:rsidRPr="004216E8">
        <w:rPr>
          <w:rFonts w:ascii="Times New Roman" w:hAnsi="Times New Roman" w:cs="Times New Roman"/>
          <w:b/>
          <w:bCs/>
        </w:rPr>
        <w:t>papildinājumus Teritorijas izmantošanas un apbūves noteikumos</w:t>
      </w:r>
      <w:r w:rsidR="007B5C46" w:rsidRPr="004216E8">
        <w:rPr>
          <w:rFonts w:ascii="Times New Roman" w:hAnsi="Times New Roman" w:cs="Times New Roman"/>
          <w:b/>
          <w:bCs/>
        </w:rPr>
        <w:t xml:space="preserve"> un Paskaidrojuma rakstā</w:t>
      </w:r>
      <w:r w:rsidR="0089585C" w:rsidRPr="004216E8">
        <w:rPr>
          <w:rFonts w:ascii="Times New Roman" w:hAnsi="Times New Roman" w:cs="Times New Roman"/>
          <w:b/>
          <w:bCs/>
        </w:rPr>
        <w:t xml:space="preserve">, </w:t>
      </w:r>
      <w:proofErr w:type="spellStart"/>
      <w:r w:rsidR="0089585C" w:rsidRPr="004216E8">
        <w:rPr>
          <w:rFonts w:ascii="Times New Roman" w:hAnsi="Times New Roman" w:cs="Times New Roman"/>
          <w:b/>
          <w:bCs/>
        </w:rPr>
        <w:t>lokālplānojuma</w:t>
      </w:r>
      <w:proofErr w:type="spellEnd"/>
      <w:r w:rsidR="0089585C" w:rsidRPr="004216E8">
        <w:rPr>
          <w:rFonts w:ascii="Times New Roman" w:hAnsi="Times New Roman" w:cs="Times New Roman"/>
          <w:b/>
          <w:bCs/>
        </w:rPr>
        <w:t xml:space="preserve"> redakcija </w:t>
      </w:r>
      <w:r w:rsidR="008E20E2">
        <w:rPr>
          <w:rFonts w:ascii="Times New Roman" w:hAnsi="Times New Roman" w:cs="Times New Roman"/>
          <w:b/>
          <w:bCs/>
        </w:rPr>
        <w:t>pilnveidojam</w:t>
      </w:r>
      <w:r w:rsidR="0089585C" w:rsidRPr="004216E8">
        <w:rPr>
          <w:rFonts w:ascii="Times New Roman" w:hAnsi="Times New Roman" w:cs="Times New Roman"/>
          <w:b/>
          <w:bCs/>
        </w:rPr>
        <w:t xml:space="preserve">a ar iepriekš minēto, izstrādājot </w:t>
      </w:r>
      <w:r w:rsidR="00DC6FC1" w:rsidRPr="004216E8">
        <w:rPr>
          <w:rFonts w:ascii="Times New Roman" w:hAnsi="Times New Roman" w:cs="Times New Roman"/>
          <w:b/>
          <w:bCs/>
        </w:rPr>
        <w:t xml:space="preserve">tā 2.0 redakciju. </w:t>
      </w:r>
    </w:p>
    <w:p w14:paraId="393D443E" w14:textId="77777777" w:rsidR="007F233B" w:rsidRPr="004216E8" w:rsidRDefault="007F233B" w:rsidP="002F6AED">
      <w:pPr>
        <w:spacing w:before="120"/>
        <w:ind w:left="0" w:firstLine="0"/>
        <w:rPr>
          <w:rFonts w:ascii="Times New Roman" w:hAnsi="Times New Roman" w:cs="Times New Roman"/>
          <w:b/>
          <w:bCs/>
        </w:rPr>
      </w:pPr>
    </w:p>
    <w:p w14:paraId="2CF2C67D" w14:textId="77777777" w:rsidR="00E844B0" w:rsidRPr="004216E8" w:rsidRDefault="00E844B0" w:rsidP="00E844B0">
      <w:pPr>
        <w:pStyle w:val="Sarakstarindkopa"/>
        <w:ind w:left="360"/>
        <w:rPr>
          <w:rFonts w:ascii="Times New Roman" w:hAnsi="Times New Roman" w:cs="Times New Roman"/>
          <w:color w:val="000000"/>
        </w:rPr>
      </w:pPr>
      <w:r w:rsidRPr="004216E8">
        <w:rPr>
          <w:rFonts w:ascii="Times New Roman" w:hAnsi="Times New Roman" w:cs="Times New Roman"/>
          <w:color w:val="000000"/>
        </w:rPr>
        <w:t xml:space="preserve">Sagatavoja: </w:t>
      </w:r>
    </w:p>
    <w:p w14:paraId="78B57576" w14:textId="77777777" w:rsidR="00E844B0" w:rsidRPr="004216E8" w:rsidRDefault="00E844B0" w:rsidP="00E844B0">
      <w:pPr>
        <w:pStyle w:val="Sarakstarindkopa"/>
        <w:ind w:left="360"/>
        <w:rPr>
          <w:rFonts w:ascii="Times New Roman" w:hAnsi="Times New Roman" w:cs="Times New Roman"/>
          <w:color w:val="000000"/>
        </w:rPr>
      </w:pPr>
    </w:p>
    <w:p w14:paraId="646817B7" w14:textId="77777777" w:rsidR="00E844B0" w:rsidRPr="004216E8" w:rsidRDefault="00E844B0" w:rsidP="00E844B0">
      <w:pPr>
        <w:pStyle w:val="Sarakstarindkopa"/>
        <w:ind w:left="360"/>
        <w:rPr>
          <w:rFonts w:ascii="Times New Roman" w:hAnsi="Times New Roman" w:cs="Times New Roman"/>
          <w:color w:val="000000"/>
        </w:rPr>
      </w:pPr>
      <w:r w:rsidRPr="004216E8">
        <w:rPr>
          <w:rFonts w:ascii="Times New Roman" w:hAnsi="Times New Roman" w:cs="Times New Roman"/>
          <w:color w:val="000000"/>
        </w:rPr>
        <w:t xml:space="preserve">Ilona Zeltiņa </w:t>
      </w:r>
    </w:p>
    <w:p w14:paraId="0862BE65" w14:textId="74180C65" w:rsidR="00E844B0" w:rsidRPr="004216E8" w:rsidRDefault="00E844B0" w:rsidP="00E844B0">
      <w:pPr>
        <w:pStyle w:val="Sarakstarindkopa"/>
        <w:ind w:left="360"/>
        <w:rPr>
          <w:rFonts w:ascii="Times New Roman" w:hAnsi="Times New Roman" w:cs="Times New Roman"/>
          <w:color w:val="000000"/>
        </w:rPr>
      </w:pPr>
      <w:r w:rsidRPr="004216E8">
        <w:rPr>
          <w:rFonts w:ascii="Times New Roman" w:hAnsi="Times New Roman" w:cs="Times New Roman"/>
          <w:color w:val="000000"/>
        </w:rPr>
        <w:t xml:space="preserve">Limbažu novada </w:t>
      </w:r>
      <w:r w:rsidR="009A617F">
        <w:rPr>
          <w:rFonts w:ascii="Times New Roman" w:hAnsi="Times New Roman" w:cs="Times New Roman"/>
          <w:color w:val="000000"/>
        </w:rPr>
        <w:t>pašvaldības Centrālās pārvaldes</w:t>
      </w:r>
      <w:r w:rsidRPr="004216E8">
        <w:rPr>
          <w:rFonts w:ascii="Times New Roman" w:hAnsi="Times New Roman" w:cs="Times New Roman"/>
          <w:color w:val="000000"/>
        </w:rPr>
        <w:t xml:space="preserve"> </w:t>
      </w:r>
    </w:p>
    <w:p w14:paraId="4F2EE648" w14:textId="7E6FFAA8" w:rsidR="00E844B0" w:rsidRPr="004216E8" w:rsidRDefault="009A617F" w:rsidP="00E844B0">
      <w:pPr>
        <w:pStyle w:val="Sarakstarindkopa"/>
        <w:ind w:left="360"/>
        <w:rPr>
          <w:rFonts w:ascii="Times New Roman" w:hAnsi="Times New Roman" w:cs="Times New Roman"/>
          <w:color w:val="000000"/>
        </w:rPr>
      </w:pPr>
      <w:r>
        <w:rPr>
          <w:rFonts w:ascii="Times New Roman" w:hAnsi="Times New Roman" w:cs="Times New Roman"/>
          <w:color w:val="000000"/>
        </w:rPr>
        <w:t>Nekustamā īpašuma un teritorijas</w:t>
      </w:r>
      <w:r w:rsidR="00E844B0" w:rsidRPr="004216E8">
        <w:rPr>
          <w:rFonts w:ascii="Times New Roman" w:hAnsi="Times New Roman" w:cs="Times New Roman"/>
          <w:color w:val="000000"/>
        </w:rPr>
        <w:t xml:space="preserve"> plānojuma nodaļas telpiskās attīstības plānotāja </w:t>
      </w:r>
    </w:p>
    <w:sectPr w:rsidR="00E844B0" w:rsidRPr="004216E8" w:rsidSect="009A617F">
      <w:headerReference w:type="default" r:id="rId1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E7B68" w14:textId="77777777" w:rsidR="009A617F" w:rsidRDefault="009A617F" w:rsidP="009A617F">
      <w:r>
        <w:separator/>
      </w:r>
    </w:p>
  </w:endnote>
  <w:endnote w:type="continuationSeparator" w:id="0">
    <w:p w14:paraId="62AF236A" w14:textId="77777777" w:rsidR="009A617F" w:rsidRDefault="009A617F" w:rsidP="009A6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Bold">
    <w:altName w:val="Calibri"/>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F6F3F9" w14:textId="77777777" w:rsidR="009A617F" w:rsidRDefault="009A617F" w:rsidP="009A617F">
      <w:r>
        <w:separator/>
      </w:r>
    </w:p>
  </w:footnote>
  <w:footnote w:type="continuationSeparator" w:id="0">
    <w:p w14:paraId="5FFD403D" w14:textId="77777777" w:rsidR="009A617F" w:rsidRDefault="009A617F" w:rsidP="009A6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9300565"/>
      <w:docPartObj>
        <w:docPartGallery w:val="Page Numbers (Top of Page)"/>
        <w:docPartUnique/>
      </w:docPartObj>
    </w:sdtPr>
    <w:sdtEndPr>
      <w:rPr>
        <w:rFonts w:ascii="Times New Roman" w:hAnsi="Times New Roman" w:cs="Times New Roman"/>
        <w:sz w:val="24"/>
        <w:szCs w:val="24"/>
      </w:rPr>
    </w:sdtEndPr>
    <w:sdtContent>
      <w:p w14:paraId="0736DC26" w14:textId="7C4591AD" w:rsidR="009A617F" w:rsidRPr="009A617F" w:rsidRDefault="009A617F">
        <w:pPr>
          <w:pStyle w:val="Galvene"/>
          <w:jc w:val="center"/>
          <w:rPr>
            <w:rFonts w:ascii="Times New Roman" w:hAnsi="Times New Roman" w:cs="Times New Roman"/>
            <w:sz w:val="24"/>
            <w:szCs w:val="24"/>
          </w:rPr>
        </w:pPr>
        <w:r w:rsidRPr="009A617F">
          <w:rPr>
            <w:rFonts w:ascii="Times New Roman" w:hAnsi="Times New Roman" w:cs="Times New Roman"/>
            <w:sz w:val="24"/>
            <w:szCs w:val="24"/>
          </w:rPr>
          <w:fldChar w:fldCharType="begin"/>
        </w:r>
        <w:r w:rsidRPr="009A617F">
          <w:rPr>
            <w:rFonts w:ascii="Times New Roman" w:hAnsi="Times New Roman" w:cs="Times New Roman"/>
            <w:sz w:val="24"/>
            <w:szCs w:val="24"/>
          </w:rPr>
          <w:instrText>PAGE   \* MERGEFORMAT</w:instrText>
        </w:r>
        <w:r w:rsidRPr="009A617F">
          <w:rPr>
            <w:rFonts w:ascii="Times New Roman" w:hAnsi="Times New Roman" w:cs="Times New Roman"/>
            <w:sz w:val="24"/>
            <w:szCs w:val="24"/>
          </w:rPr>
          <w:fldChar w:fldCharType="separate"/>
        </w:r>
        <w:r w:rsidR="00702A19">
          <w:rPr>
            <w:rFonts w:ascii="Times New Roman" w:hAnsi="Times New Roman" w:cs="Times New Roman"/>
            <w:noProof/>
            <w:sz w:val="24"/>
            <w:szCs w:val="24"/>
          </w:rPr>
          <w:t>2</w:t>
        </w:r>
        <w:r w:rsidRPr="009A617F">
          <w:rPr>
            <w:rFonts w:ascii="Times New Roman" w:hAnsi="Times New Roman" w:cs="Times New Roman"/>
            <w:sz w:val="24"/>
            <w:szCs w:val="24"/>
          </w:rPr>
          <w:fldChar w:fldCharType="end"/>
        </w:r>
      </w:p>
    </w:sdtContent>
  </w:sdt>
  <w:p w14:paraId="73FC2893" w14:textId="77777777" w:rsidR="009A617F" w:rsidRDefault="009A617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F03079"/>
    <w:multiLevelType w:val="multilevel"/>
    <w:tmpl w:val="9AA4249E"/>
    <w:lvl w:ilvl="0">
      <w:start w:val="1"/>
      <w:numFmt w:val="decimal"/>
      <w:lvlText w:val="%1."/>
      <w:lvlJc w:val="left"/>
      <w:pPr>
        <w:ind w:left="390" w:hanging="390"/>
      </w:pPr>
    </w:lvl>
    <w:lvl w:ilvl="1">
      <w:start w:val="1"/>
      <w:numFmt w:val="decimal"/>
      <w:lvlText w:val="%1.%2."/>
      <w:lvlJc w:val="left"/>
      <w:pPr>
        <w:ind w:left="1080" w:hanging="720"/>
      </w:pPr>
      <w:rPr>
        <w:b w:val="0"/>
        <w:bCs w:val="0"/>
      </w:rPr>
    </w:lvl>
    <w:lvl w:ilvl="2">
      <w:start w:val="1"/>
      <w:numFmt w:val="decimal"/>
      <w:lvlText w:val="%1.%2.%3."/>
      <w:lvlJc w:val="left"/>
      <w:pPr>
        <w:ind w:left="1440" w:hanging="720"/>
      </w:pPr>
      <w:rPr>
        <w:b w:val="0"/>
        <w:bCs w:val="0"/>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 w15:restartNumberingAfterBreak="0">
    <w:nsid w:val="79DB0876"/>
    <w:multiLevelType w:val="hybridMultilevel"/>
    <w:tmpl w:val="9FBC7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3EA"/>
    <w:rsid w:val="00013137"/>
    <w:rsid w:val="00071D1D"/>
    <w:rsid w:val="000769A6"/>
    <w:rsid w:val="000862B4"/>
    <w:rsid w:val="00137011"/>
    <w:rsid w:val="00140057"/>
    <w:rsid w:val="00170128"/>
    <w:rsid w:val="00175AEB"/>
    <w:rsid w:val="001945BF"/>
    <w:rsid w:val="001D62B8"/>
    <w:rsid w:val="00210295"/>
    <w:rsid w:val="00212F90"/>
    <w:rsid w:val="00221BDB"/>
    <w:rsid w:val="002274C8"/>
    <w:rsid w:val="00251AB5"/>
    <w:rsid w:val="00253E09"/>
    <w:rsid w:val="00255A6D"/>
    <w:rsid w:val="00286BA3"/>
    <w:rsid w:val="002961EB"/>
    <w:rsid w:val="002B6518"/>
    <w:rsid w:val="002C2C3B"/>
    <w:rsid w:val="002C31C0"/>
    <w:rsid w:val="002F6AED"/>
    <w:rsid w:val="00311718"/>
    <w:rsid w:val="0032444D"/>
    <w:rsid w:val="00326A9E"/>
    <w:rsid w:val="003277AD"/>
    <w:rsid w:val="00373520"/>
    <w:rsid w:val="003C70E0"/>
    <w:rsid w:val="00402DF2"/>
    <w:rsid w:val="004216E8"/>
    <w:rsid w:val="0042666C"/>
    <w:rsid w:val="004453C3"/>
    <w:rsid w:val="00453882"/>
    <w:rsid w:val="00456579"/>
    <w:rsid w:val="00482C6D"/>
    <w:rsid w:val="00485DA2"/>
    <w:rsid w:val="00493087"/>
    <w:rsid w:val="004A4644"/>
    <w:rsid w:val="004B36D9"/>
    <w:rsid w:val="004C6598"/>
    <w:rsid w:val="004D4206"/>
    <w:rsid w:val="00500BB7"/>
    <w:rsid w:val="00541539"/>
    <w:rsid w:val="00577F16"/>
    <w:rsid w:val="0059285C"/>
    <w:rsid w:val="00594F8A"/>
    <w:rsid w:val="005B14DA"/>
    <w:rsid w:val="005D0C21"/>
    <w:rsid w:val="00613F44"/>
    <w:rsid w:val="00625B9F"/>
    <w:rsid w:val="006279A7"/>
    <w:rsid w:val="00627F79"/>
    <w:rsid w:val="00635EC7"/>
    <w:rsid w:val="00644B2C"/>
    <w:rsid w:val="00670863"/>
    <w:rsid w:val="006A5D2E"/>
    <w:rsid w:val="006B2E29"/>
    <w:rsid w:val="006E17D4"/>
    <w:rsid w:val="006E588B"/>
    <w:rsid w:val="00702A19"/>
    <w:rsid w:val="00715E7C"/>
    <w:rsid w:val="0071720B"/>
    <w:rsid w:val="007433D6"/>
    <w:rsid w:val="007451FA"/>
    <w:rsid w:val="0079078B"/>
    <w:rsid w:val="007A73EA"/>
    <w:rsid w:val="007B09A9"/>
    <w:rsid w:val="007B5C46"/>
    <w:rsid w:val="007C19CA"/>
    <w:rsid w:val="007C273F"/>
    <w:rsid w:val="007D75E9"/>
    <w:rsid w:val="007F233B"/>
    <w:rsid w:val="0080175F"/>
    <w:rsid w:val="00822B3A"/>
    <w:rsid w:val="008321CD"/>
    <w:rsid w:val="0085134B"/>
    <w:rsid w:val="00852617"/>
    <w:rsid w:val="00854C47"/>
    <w:rsid w:val="00872E14"/>
    <w:rsid w:val="00876A40"/>
    <w:rsid w:val="0089585C"/>
    <w:rsid w:val="008A60C0"/>
    <w:rsid w:val="008D36BB"/>
    <w:rsid w:val="008E20E2"/>
    <w:rsid w:val="008F1412"/>
    <w:rsid w:val="00940867"/>
    <w:rsid w:val="0096492D"/>
    <w:rsid w:val="009A617F"/>
    <w:rsid w:val="009B3E14"/>
    <w:rsid w:val="009B4782"/>
    <w:rsid w:val="009E3692"/>
    <w:rsid w:val="00A27760"/>
    <w:rsid w:val="00A478B5"/>
    <w:rsid w:val="00A971BC"/>
    <w:rsid w:val="00AC7BB2"/>
    <w:rsid w:val="00AD499C"/>
    <w:rsid w:val="00AD49EE"/>
    <w:rsid w:val="00AF27BA"/>
    <w:rsid w:val="00AF37DB"/>
    <w:rsid w:val="00B23433"/>
    <w:rsid w:val="00B36273"/>
    <w:rsid w:val="00B5542A"/>
    <w:rsid w:val="00B87AA3"/>
    <w:rsid w:val="00B97C22"/>
    <w:rsid w:val="00BF1F08"/>
    <w:rsid w:val="00C34D50"/>
    <w:rsid w:val="00C430A4"/>
    <w:rsid w:val="00C46462"/>
    <w:rsid w:val="00C5040F"/>
    <w:rsid w:val="00C62780"/>
    <w:rsid w:val="00C8512B"/>
    <w:rsid w:val="00CA6524"/>
    <w:rsid w:val="00CB2051"/>
    <w:rsid w:val="00CC7FAE"/>
    <w:rsid w:val="00CD7FAB"/>
    <w:rsid w:val="00D1786F"/>
    <w:rsid w:val="00D202D4"/>
    <w:rsid w:val="00D23F07"/>
    <w:rsid w:val="00D35A0F"/>
    <w:rsid w:val="00D5707B"/>
    <w:rsid w:val="00D67E52"/>
    <w:rsid w:val="00DC6FC1"/>
    <w:rsid w:val="00E2154F"/>
    <w:rsid w:val="00E4502C"/>
    <w:rsid w:val="00E5071C"/>
    <w:rsid w:val="00E76229"/>
    <w:rsid w:val="00E844B0"/>
    <w:rsid w:val="00E9180C"/>
    <w:rsid w:val="00EA7F86"/>
    <w:rsid w:val="00EF0CB3"/>
    <w:rsid w:val="00F04FAF"/>
    <w:rsid w:val="00F26758"/>
    <w:rsid w:val="00F365AD"/>
    <w:rsid w:val="00F56BA2"/>
    <w:rsid w:val="00F74F40"/>
    <w:rsid w:val="00FE2D35"/>
    <w:rsid w:val="00FF4052"/>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CA215"/>
  <w15:chartTrackingRefBased/>
  <w15:docId w15:val="{AF9C6C82-D7A9-4B25-83C7-48E82CC71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20" w:line="276" w:lineRule="auto"/>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0" w:line="240" w:lineRule="auto"/>
    </w:pPr>
    <w:rPr>
      <w:lang w:bidi="ar-DZ"/>
    </w:rPr>
  </w:style>
  <w:style w:type="paragraph" w:styleId="Virsraksts1">
    <w:name w:val="heading 1"/>
    <w:basedOn w:val="Parasts"/>
    <w:next w:val="Parasts"/>
    <w:link w:val="Virsraksts1Rakstz"/>
    <w:uiPriority w:val="9"/>
    <w:qFormat/>
    <w:rsid w:val="007A73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7A73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7A73EA"/>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7A73EA"/>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7A73EA"/>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7A73EA"/>
    <w:pPr>
      <w:keepNext/>
      <w:keepLines/>
      <w:spacing w:before="4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7A73EA"/>
    <w:pPr>
      <w:keepNext/>
      <w:keepLines/>
      <w:spacing w:before="4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7A73EA"/>
    <w:pPr>
      <w:keepNext/>
      <w:keepLines/>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7A73EA"/>
    <w:pPr>
      <w:keepNext/>
      <w:keepLines/>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A73EA"/>
    <w:rPr>
      <w:rFonts w:asciiTheme="majorHAnsi" w:eastAsiaTheme="majorEastAsia" w:hAnsiTheme="majorHAnsi" w:cstheme="majorBidi"/>
      <w:color w:val="2F5496" w:themeColor="accent1" w:themeShade="BF"/>
      <w:sz w:val="40"/>
      <w:szCs w:val="40"/>
      <w:lang w:bidi="ar-DZ"/>
    </w:rPr>
  </w:style>
  <w:style w:type="character" w:customStyle="1" w:styleId="Virsraksts2Rakstz">
    <w:name w:val="Virsraksts 2 Rakstz."/>
    <w:basedOn w:val="Noklusjumarindkopasfonts"/>
    <w:link w:val="Virsraksts2"/>
    <w:uiPriority w:val="9"/>
    <w:semiHidden/>
    <w:rsid w:val="007A73EA"/>
    <w:rPr>
      <w:rFonts w:asciiTheme="majorHAnsi" w:eastAsiaTheme="majorEastAsia" w:hAnsiTheme="majorHAnsi" w:cstheme="majorBidi"/>
      <w:color w:val="2F5496" w:themeColor="accent1" w:themeShade="BF"/>
      <w:sz w:val="32"/>
      <w:szCs w:val="32"/>
      <w:lang w:bidi="ar-DZ"/>
    </w:rPr>
  </w:style>
  <w:style w:type="character" w:customStyle="1" w:styleId="Virsraksts3Rakstz">
    <w:name w:val="Virsraksts 3 Rakstz."/>
    <w:basedOn w:val="Noklusjumarindkopasfonts"/>
    <w:link w:val="Virsraksts3"/>
    <w:uiPriority w:val="9"/>
    <w:semiHidden/>
    <w:rsid w:val="007A73EA"/>
    <w:rPr>
      <w:rFonts w:eastAsiaTheme="majorEastAsia" w:cstheme="majorBidi"/>
      <w:color w:val="2F5496" w:themeColor="accent1" w:themeShade="BF"/>
      <w:sz w:val="28"/>
      <w:szCs w:val="28"/>
      <w:lang w:bidi="ar-DZ"/>
    </w:rPr>
  </w:style>
  <w:style w:type="character" w:customStyle="1" w:styleId="Virsraksts4Rakstz">
    <w:name w:val="Virsraksts 4 Rakstz."/>
    <w:basedOn w:val="Noklusjumarindkopasfonts"/>
    <w:link w:val="Virsraksts4"/>
    <w:uiPriority w:val="9"/>
    <w:semiHidden/>
    <w:rsid w:val="007A73EA"/>
    <w:rPr>
      <w:rFonts w:eastAsiaTheme="majorEastAsia" w:cstheme="majorBidi"/>
      <w:i/>
      <w:iCs/>
      <w:color w:val="2F5496" w:themeColor="accent1" w:themeShade="BF"/>
      <w:lang w:bidi="ar-DZ"/>
    </w:rPr>
  </w:style>
  <w:style w:type="character" w:customStyle="1" w:styleId="Virsraksts5Rakstz">
    <w:name w:val="Virsraksts 5 Rakstz."/>
    <w:basedOn w:val="Noklusjumarindkopasfonts"/>
    <w:link w:val="Virsraksts5"/>
    <w:uiPriority w:val="9"/>
    <w:semiHidden/>
    <w:rsid w:val="007A73EA"/>
    <w:rPr>
      <w:rFonts w:eastAsiaTheme="majorEastAsia" w:cstheme="majorBidi"/>
      <w:color w:val="2F5496" w:themeColor="accent1" w:themeShade="BF"/>
      <w:lang w:bidi="ar-DZ"/>
    </w:rPr>
  </w:style>
  <w:style w:type="character" w:customStyle="1" w:styleId="Virsraksts6Rakstz">
    <w:name w:val="Virsraksts 6 Rakstz."/>
    <w:basedOn w:val="Noklusjumarindkopasfonts"/>
    <w:link w:val="Virsraksts6"/>
    <w:uiPriority w:val="9"/>
    <w:semiHidden/>
    <w:rsid w:val="007A73EA"/>
    <w:rPr>
      <w:rFonts w:eastAsiaTheme="majorEastAsia" w:cstheme="majorBidi"/>
      <w:i/>
      <w:iCs/>
      <w:color w:val="595959" w:themeColor="text1" w:themeTint="A6"/>
      <w:lang w:bidi="ar-DZ"/>
    </w:rPr>
  </w:style>
  <w:style w:type="character" w:customStyle="1" w:styleId="Virsraksts7Rakstz">
    <w:name w:val="Virsraksts 7 Rakstz."/>
    <w:basedOn w:val="Noklusjumarindkopasfonts"/>
    <w:link w:val="Virsraksts7"/>
    <w:uiPriority w:val="9"/>
    <w:semiHidden/>
    <w:rsid w:val="007A73EA"/>
    <w:rPr>
      <w:rFonts w:eastAsiaTheme="majorEastAsia" w:cstheme="majorBidi"/>
      <w:color w:val="595959" w:themeColor="text1" w:themeTint="A6"/>
      <w:lang w:bidi="ar-DZ"/>
    </w:rPr>
  </w:style>
  <w:style w:type="character" w:customStyle="1" w:styleId="Virsraksts8Rakstz">
    <w:name w:val="Virsraksts 8 Rakstz."/>
    <w:basedOn w:val="Noklusjumarindkopasfonts"/>
    <w:link w:val="Virsraksts8"/>
    <w:uiPriority w:val="9"/>
    <w:semiHidden/>
    <w:rsid w:val="007A73EA"/>
    <w:rPr>
      <w:rFonts w:eastAsiaTheme="majorEastAsia" w:cstheme="majorBidi"/>
      <w:i/>
      <w:iCs/>
      <w:color w:val="272727" w:themeColor="text1" w:themeTint="D8"/>
      <w:lang w:bidi="ar-DZ"/>
    </w:rPr>
  </w:style>
  <w:style w:type="character" w:customStyle="1" w:styleId="Virsraksts9Rakstz">
    <w:name w:val="Virsraksts 9 Rakstz."/>
    <w:basedOn w:val="Noklusjumarindkopasfonts"/>
    <w:link w:val="Virsraksts9"/>
    <w:uiPriority w:val="9"/>
    <w:semiHidden/>
    <w:rsid w:val="007A73EA"/>
    <w:rPr>
      <w:rFonts w:eastAsiaTheme="majorEastAsia" w:cstheme="majorBidi"/>
      <w:color w:val="272727" w:themeColor="text1" w:themeTint="D8"/>
      <w:lang w:bidi="ar-DZ"/>
    </w:rPr>
  </w:style>
  <w:style w:type="paragraph" w:styleId="Nosaukums">
    <w:name w:val="Title"/>
    <w:basedOn w:val="Parasts"/>
    <w:next w:val="Parasts"/>
    <w:link w:val="NosaukumsRakstz"/>
    <w:uiPriority w:val="10"/>
    <w:qFormat/>
    <w:rsid w:val="007A73EA"/>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7A73EA"/>
    <w:rPr>
      <w:rFonts w:asciiTheme="majorHAnsi" w:eastAsiaTheme="majorEastAsia" w:hAnsiTheme="majorHAnsi" w:cstheme="majorBidi"/>
      <w:spacing w:val="-10"/>
      <w:kern w:val="28"/>
      <w:sz w:val="56"/>
      <w:szCs w:val="56"/>
      <w:lang w:bidi="ar-DZ"/>
    </w:rPr>
  </w:style>
  <w:style w:type="paragraph" w:styleId="Apakvirsraksts">
    <w:name w:val="Subtitle"/>
    <w:basedOn w:val="Parasts"/>
    <w:next w:val="Parasts"/>
    <w:link w:val="ApakvirsrakstsRakstz"/>
    <w:uiPriority w:val="11"/>
    <w:qFormat/>
    <w:rsid w:val="007A73EA"/>
    <w:pPr>
      <w:numPr>
        <w:ilvl w:val="1"/>
      </w:numPr>
      <w:spacing w:after="160"/>
      <w:ind w:left="714" w:hanging="357"/>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7A73EA"/>
    <w:rPr>
      <w:rFonts w:eastAsiaTheme="majorEastAsia" w:cstheme="majorBidi"/>
      <w:color w:val="595959" w:themeColor="text1" w:themeTint="A6"/>
      <w:spacing w:val="15"/>
      <w:sz w:val="28"/>
      <w:szCs w:val="28"/>
      <w:lang w:bidi="ar-DZ"/>
    </w:rPr>
  </w:style>
  <w:style w:type="paragraph" w:styleId="Citts">
    <w:name w:val="Quote"/>
    <w:basedOn w:val="Parasts"/>
    <w:next w:val="Parasts"/>
    <w:link w:val="CittsRakstz"/>
    <w:uiPriority w:val="29"/>
    <w:qFormat/>
    <w:rsid w:val="007A73EA"/>
    <w:pPr>
      <w:spacing w:before="160" w:after="160"/>
      <w:jc w:val="center"/>
    </w:pPr>
    <w:rPr>
      <w:i/>
      <w:iCs/>
      <w:color w:val="404040" w:themeColor="text1" w:themeTint="BF"/>
    </w:rPr>
  </w:style>
  <w:style w:type="character" w:customStyle="1" w:styleId="CittsRakstz">
    <w:name w:val="Citāts Rakstz."/>
    <w:basedOn w:val="Noklusjumarindkopasfonts"/>
    <w:link w:val="Citts"/>
    <w:uiPriority w:val="29"/>
    <w:rsid w:val="007A73EA"/>
    <w:rPr>
      <w:i/>
      <w:iCs/>
      <w:color w:val="404040" w:themeColor="text1" w:themeTint="BF"/>
      <w:lang w:bidi="ar-DZ"/>
    </w:rPr>
  </w:style>
  <w:style w:type="paragraph" w:styleId="Sarakstarindkopa">
    <w:name w:val="List Paragraph"/>
    <w:aliases w:val="Tabulas nosaukums,2,Bull,Bullet 1,Bullet Points,Bullet list,Dot pt,F5 List Paragraph,H&amp;P List Paragraph,IFCL - List Paragraph,Indicator Text,List Paragraph Char Char Char,List Paragraph1,List Paragraph12,MAIN CONTENT,Normal bullet 2"/>
    <w:basedOn w:val="Parasts"/>
    <w:link w:val="SarakstarindkopaRakstz"/>
    <w:uiPriority w:val="34"/>
    <w:qFormat/>
    <w:rsid w:val="007A73EA"/>
    <w:pPr>
      <w:ind w:left="720"/>
      <w:contextualSpacing/>
    </w:pPr>
  </w:style>
  <w:style w:type="character" w:styleId="Intensvsizclums">
    <w:name w:val="Intense Emphasis"/>
    <w:basedOn w:val="Noklusjumarindkopasfonts"/>
    <w:uiPriority w:val="21"/>
    <w:qFormat/>
    <w:rsid w:val="007A73EA"/>
    <w:rPr>
      <w:i/>
      <w:iCs/>
      <w:color w:val="2F5496" w:themeColor="accent1" w:themeShade="BF"/>
    </w:rPr>
  </w:style>
  <w:style w:type="paragraph" w:styleId="Intensvscitts">
    <w:name w:val="Intense Quote"/>
    <w:basedOn w:val="Parasts"/>
    <w:next w:val="Parasts"/>
    <w:link w:val="IntensvscittsRakstz"/>
    <w:uiPriority w:val="30"/>
    <w:qFormat/>
    <w:rsid w:val="007A73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7A73EA"/>
    <w:rPr>
      <w:i/>
      <w:iCs/>
      <w:color w:val="2F5496" w:themeColor="accent1" w:themeShade="BF"/>
      <w:lang w:bidi="ar-DZ"/>
    </w:rPr>
  </w:style>
  <w:style w:type="character" w:styleId="Intensvaatsauce">
    <w:name w:val="Intense Reference"/>
    <w:basedOn w:val="Noklusjumarindkopasfonts"/>
    <w:uiPriority w:val="32"/>
    <w:qFormat/>
    <w:rsid w:val="007A73EA"/>
    <w:rPr>
      <w:b/>
      <w:bCs/>
      <w:smallCaps/>
      <w:color w:val="2F5496" w:themeColor="accent1" w:themeShade="BF"/>
      <w:spacing w:val="5"/>
    </w:rPr>
  </w:style>
  <w:style w:type="character" w:customStyle="1" w:styleId="fontstyle01">
    <w:name w:val="fontstyle01"/>
    <w:basedOn w:val="Noklusjumarindkopasfonts"/>
    <w:rsid w:val="001D62B8"/>
    <w:rPr>
      <w:rFonts w:ascii="Calibri-Bold" w:hAnsi="Calibri-Bold" w:hint="default"/>
      <w:b/>
      <w:bCs/>
      <w:i w:val="0"/>
      <w:iCs w:val="0"/>
      <w:color w:val="000000"/>
      <w:sz w:val="28"/>
      <w:szCs w:val="28"/>
    </w:rPr>
  </w:style>
  <w:style w:type="character" w:customStyle="1" w:styleId="SarakstarindkopaRakstz">
    <w:name w:val="Saraksta rindkopa Rakstz."/>
    <w:aliases w:val="Tabulas nosaukums Rakstz.,2 Rakstz.,Bull Rakstz.,Bullet 1 Rakstz.,Bullet Points Rakstz.,Bullet list Rakstz.,Dot pt Rakstz.,F5 List Paragraph Rakstz.,H&amp;P List Paragraph Rakstz.,IFCL - List Paragraph Rakstz.,MAIN CONTENT Rakstz."/>
    <w:basedOn w:val="Noklusjumarindkopasfonts"/>
    <w:link w:val="Sarakstarindkopa"/>
    <w:uiPriority w:val="34"/>
    <w:qFormat/>
    <w:locked/>
    <w:rsid w:val="00E844B0"/>
    <w:rPr>
      <w:lang w:bidi="ar-DZ"/>
    </w:rPr>
  </w:style>
  <w:style w:type="character" w:styleId="Hipersaite">
    <w:name w:val="Hyperlink"/>
    <w:basedOn w:val="Noklusjumarindkopasfonts"/>
    <w:uiPriority w:val="99"/>
    <w:unhideWhenUsed/>
    <w:rsid w:val="003C70E0"/>
    <w:rPr>
      <w:color w:val="0563C1" w:themeColor="hyperlink"/>
      <w:u w:val="single"/>
    </w:rPr>
  </w:style>
  <w:style w:type="paragraph" w:styleId="Galvene">
    <w:name w:val="header"/>
    <w:basedOn w:val="Parasts"/>
    <w:link w:val="GalveneRakstz"/>
    <w:uiPriority w:val="99"/>
    <w:unhideWhenUsed/>
    <w:rsid w:val="009A617F"/>
    <w:pPr>
      <w:tabs>
        <w:tab w:val="center" w:pos="4153"/>
        <w:tab w:val="right" w:pos="8306"/>
      </w:tabs>
    </w:pPr>
  </w:style>
  <w:style w:type="character" w:customStyle="1" w:styleId="GalveneRakstz">
    <w:name w:val="Galvene Rakstz."/>
    <w:basedOn w:val="Noklusjumarindkopasfonts"/>
    <w:link w:val="Galvene"/>
    <w:uiPriority w:val="99"/>
    <w:rsid w:val="009A617F"/>
    <w:rPr>
      <w:lang w:bidi="ar-DZ"/>
    </w:rPr>
  </w:style>
  <w:style w:type="paragraph" w:styleId="Kjene">
    <w:name w:val="footer"/>
    <w:basedOn w:val="Parasts"/>
    <w:link w:val="KjeneRakstz"/>
    <w:uiPriority w:val="99"/>
    <w:unhideWhenUsed/>
    <w:rsid w:val="009A617F"/>
    <w:pPr>
      <w:tabs>
        <w:tab w:val="center" w:pos="4153"/>
        <w:tab w:val="right" w:pos="8306"/>
      </w:tabs>
    </w:pPr>
  </w:style>
  <w:style w:type="character" w:customStyle="1" w:styleId="KjeneRakstz">
    <w:name w:val="Kājene Rakstz."/>
    <w:basedOn w:val="Noklusjumarindkopasfonts"/>
    <w:link w:val="Kjene"/>
    <w:uiPriority w:val="99"/>
    <w:rsid w:val="009A617F"/>
    <w:rPr>
      <w:lang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latvija.lv/geo/tapis?document=ope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B6910048DE464F9AC36728A24F3236" ma:contentTypeVersion="13" ma:contentTypeDescription="Create a new document." ma:contentTypeScope="" ma:versionID="3eec74d8da67a8a5dbbdeee23750fa50">
  <xsd:schema xmlns:xsd="http://www.w3.org/2001/XMLSchema" xmlns:xs="http://www.w3.org/2001/XMLSchema" xmlns:p="http://schemas.microsoft.com/office/2006/metadata/properties" xmlns:ns2="3ae97b7c-8bb9-48c1-bbdd-420071a91e48" xmlns:ns3="36be6732-4628-4740-b24f-edbf760c56c9" targetNamespace="http://schemas.microsoft.com/office/2006/metadata/properties" ma:root="true" ma:fieldsID="548eccd35d32df1e3f1b63629de4e938" ns2:_="" ns3:_="">
    <xsd:import namespace="3ae97b7c-8bb9-48c1-bbdd-420071a91e48"/>
    <xsd:import namespace="36be6732-4628-4740-b24f-edbf760c56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e97b7c-8bb9-48c1-bbdd-420071a91e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eb73d44-0d8a-4cce-abb2-58b6aa7f95f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be6732-4628-4740-b24f-edbf760c56c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84be6c3-7bfb-4eb6-8f33-82ec4a47890f}" ma:internalName="TaxCatchAll" ma:showField="CatchAllData" ma:web="36be6732-4628-4740-b24f-edbf760c56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e97b7c-8bb9-48c1-bbdd-420071a91e48">
      <Terms xmlns="http://schemas.microsoft.com/office/infopath/2007/PartnerControls"/>
    </lcf76f155ced4ddcb4097134ff3c332f>
    <TaxCatchAll xmlns="36be6732-4628-4740-b24f-edbf760c56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AF688-A0D5-4D82-B9AC-A5E7A3DB1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e97b7c-8bb9-48c1-bbdd-420071a91e48"/>
    <ds:schemaRef ds:uri="36be6732-4628-4740-b24f-edbf760c56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4E61C3-D1CE-45A9-A04B-49BEDCEBF06C}">
  <ds:schemaRefs>
    <ds:schemaRef ds:uri="http://schemas.microsoft.com/office/2006/metadata/properties"/>
    <ds:schemaRef ds:uri="http://schemas.microsoft.com/office/infopath/2007/PartnerControls"/>
    <ds:schemaRef ds:uri="3ae97b7c-8bb9-48c1-bbdd-420071a91e48"/>
    <ds:schemaRef ds:uri="36be6732-4628-4740-b24f-edbf760c56c9"/>
  </ds:schemaRefs>
</ds:datastoreItem>
</file>

<file path=customXml/itemProps3.xml><?xml version="1.0" encoding="utf-8"?>
<ds:datastoreItem xmlns:ds="http://schemas.openxmlformats.org/officeDocument/2006/customXml" ds:itemID="{E604A36B-ADEF-4CCF-8F0F-B8029503F5D6}">
  <ds:schemaRefs>
    <ds:schemaRef ds:uri="http://schemas.microsoft.com/sharepoint/v3/contenttype/forms"/>
  </ds:schemaRefs>
</ds:datastoreItem>
</file>

<file path=customXml/itemProps4.xml><?xml version="1.0" encoding="utf-8"?>
<ds:datastoreItem xmlns:ds="http://schemas.openxmlformats.org/officeDocument/2006/customXml" ds:itemID="{9509991E-8D94-4D35-BD0A-81FE064D8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4130</Words>
  <Characters>2355</Characters>
  <Application>Microsoft Office Word</Application>
  <DocSecurity>0</DocSecurity>
  <Lines>19</Lines>
  <Paragraphs>12</Paragraphs>
  <ScaleCrop>false</ScaleCrop>
  <Company/>
  <LinksUpToDate>false</LinksUpToDate>
  <CharactersWithSpaces>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Beikule</dc:creator>
  <cp:keywords/>
  <dc:description/>
  <cp:lastModifiedBy>Dace Tauriņa</cp:lastModifiedBy>
  <cp:revision>124</cp:revision>
  <dcterms:created xsi:type="dcterms:W3CDTF">2025-03-31T14:15:00Z</dcterms:created>
  <dcterms:modified xsi:type="dcterms:W3CDTF">2025-09-03T08:25:00Z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0x01010037B6910048DE464F9AC36728A24F3236</vt:lpwstr>
  </property>
  <property fmtid="{D5CDD505-2E9C-101B-9397-08002B2CF9AE}" pid="3" name="MediaServiceImageTags">
    <vt:lpwstr/>
  </property>
</Properties>
</file>